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B3541A" w:rsidRPr="00B169DF">
        <w:rPr>
          <w:rFonts w:ascii="Corbel" w:hAnsi="Corbel"/>
          <w:bCs/>
          <w:i/>
        </w:rPr>
        <w:t xml:space="preserve">Załącznik nr 1.5 do Zarządzenia Rektora UR  nr </w:t>
      </w:r>
      <w:r w:rsidR="00B3541A">
        <w:rPr>
          <w:rFonts w:ascii="Corbel" w:hAnsi="Corbel"/>
          <w:bCs/>
          <w:i/>
        </w:rPr>
        <w:t>61/2025</w:t>
      </w:r>
    </w:p>
    <w:p w:rsidR="0085747A" w:rsidRPr="00E03307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03307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E03307">
        <w:rPr>
          <w:rFonts w:ascii="Corbel" w:hAnsi="Corbel"/>
          <w:b/>
          <w:smallCaps/>
          <w:sz w:val="24"/>
          <w:szCs w:val="24"/>
        </w:rPr>
        <w:t>dotyczy cyklu kształcenia</w:t>
      </w:r>
      <w:r w:rsidR="004A4120">
        <w:rPr>
          <w:rFonts w:ascii="Corbel" w:hAnsi="Corbel"/>
          <w:b/>
          <w:smallCaps/>
          <w:sz w:val="24"/>
          <w:szCs w:val="24"/>
        </w:rPr>
        <w:t xml:space="preserve"> </w:t>
      </w:r>
      <w:r w:rsidR="00B37A6C" w:rsidRPr="00E03307">
        <w:rPr>
          <w:rFonts w:ascii="Corbel" w:hAnsi="Corbel"/>
          <w:i/>
          <w:smallCaps/>
          <w:sz w:val="24"/>
          <w:szCs w:val="24"/>
        </w:rPr>
        <w:t>202</w:t>
      </w:r>
      <w:r w:rsidR="006B5476">
        <w:rPr>
          <w:rFonts w:ascii="Corbel" w:hAnsi="Corbel"/>
          <w:i/>
          <w:smallCaps/>
          <w:sz w:val="24"/>
          <w:szCs w:val="24"/>
        </w:rPr>
        <w:t>6</w:t>
      </w:r>
      <w:r w:rsidR="004747AB" w:rsidRPr="00E03307">
        <w:rPr>
          <w:rFonts w:ascii="Corbel" w:hAnsi="Corbel"/>
          <w:i/>
          <w:smallCaps/>
          <w:sz w:val="24"/>
          <w:szCs w:val="24"/>
        </w:rPr>
        <w:t>-202</w:t>
      </w:r>
      <w:r w:rsidR="006B5476">
        <w:rPr>
          <w:rFonts w:ascii="Corbel" w:hAnsi="Corbel"/>
          <w:i/>
          <w:smallCaps/>
          <w:sz w:val="24"/>
          <w:szCs w:val="24"/>
        </w:rPr>
        <w:t>8</w:t>
      </w:r>
    </w:p>
    <w:p w:rsidR="0085747A" w:rsidRDefault="0085747A" w:rsidP="004A4120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B37A6C">
        <w:rPr>
          <w:rFonts w:ascii="Corbel" w:hAnsi="Corbel"/>
          <w:sz w:val="20"/>
          <w:szCs w:val="20"/>
        </w:rPr>
        <w:t>202</w:t>
      </w:r>
      <w:r w:rsidR="006B5476">
        <w:rPr>
          <w:rFonts w:ascii="Corbel" w:hAnsi="Corbel"/>
          <w:sz w:val="20"/>
          <w:szCs w:val="20"/>
        </w:rPr>
        <w:t>7</w:t>
      </w:r>
      <w:r w:rsidR="00F43EDA">
        <w:rPr>
          <w:rFonts w:ascii="Corbel" w:hAnsi="Corbel"/>
          <w:sz w:val="20"/>
          <w:szCs w:val="20"/>
        </w:rPr>
        <w:t>/202</w:t>
      </w:r>
      <w:r w:rsidR="006B5476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CF51B8" w:rsidRDefault="004747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F51B8">
              <w:rPr>
                <w:rFonts w:ascii="Corbel" w:hAnsi="Corbel"/>
                <w:b w:val="0"/>
                <w:bCs/>
                <w:sz w:val="24"/>
                <w:szCs w:val="24"/>
              </w:rPr>
              <w:t>Readaptacja społeczna i pomoc postpenitencjarna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77B68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5523C0" w:rsidP="00D93B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D93B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747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F43EDA">
              <w:rPr>
                <w:rFonts w:ascii="Corbel" w:hAnsi="Corbel"/>
                <w:b w:val="0"/>
                <w:sz w:val="24"/>
                <w:szCs w:val="24"/>
              </w:rPr>
              <w:t>, sp.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747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4747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2022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4747AB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E33AA1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1C16B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 rok, </w:t>
            </w:r>
            <w:r w:rsidR="004747AB">
              <w:rPr>
                <w:rFonts w:ascii="Corbel" w:hAnsi="Corbel"/>
                <w:b w:val="0"/>
                <w:sz w:val="24"/>
                <w:szCs w:val="24"/>
              </w:rPr>
              <w:t>semestr 4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157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6157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6157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Monika Badowska-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Hodyr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706EFF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6157D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6157D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6157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0220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157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157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157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157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157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157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157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924F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5813CC" w:rsidRDefault="0085747A" w:rsidP="005813C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5813CC" w:rsidRDefault="005813CC" w:rsidP="005813C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x </w:t>
      </w:r>
      <w:r w:rsidR="0085747A"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9C54AE" w:rsidRPr="001C16B7" w:rsidRDefault="00E22FBC" w:rsidP="001C16B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>(z toku)</w:t>
      </w:r>
    </w:p>
    <w:p w:rsidR="00E960BB" w:rsidRDefault="001C16B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:rsidR="001C16B7" w:rsidRDefault="001C16B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47151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C16B7">
              <w:rPr>
                <w:rFonts w:ascii="Corbel" w:hAnsi="Corbel"/>
                <w:b w:val="0"/>
                <w:smallCaps w:val="0"/>
              </w:rPr>
              <w:t>Student powinien posiadać ugruntowaną wiedzę z obszaru nauk społecznych, umiejętnie posługiwać się podstawową terminologią z tego obszaru, wykazać się znajomością znaczących zagadnień z perspektywy określonych problemów patologii społecznej, resocjalizacji, prawa karnego,</w:t>
            </w:r>
            <w:r w:rsidR="00706EFF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1C16B7">
              <w:rPr>
                <w:rFonts w:ascii="Corbel" w:hAnsi="Corbel"/>
                <w:b w:val="0"/>
                <w:smallCaps w:val="0"/>
              </w:rPr>
              <w:t xml:space="preserve">dostrzegać dylematy moralne związane z pracą z osobami które odbyły karę pozbawienia wolności, wykazać się motywacją do poszukiwania optymalnych rozwiązań </w:t>
            </w:r>
            <w:r w:rsidRPr="001C16B7">
              <w:rPr>
                <w:rFonts w:ascii="Corbel" w:hAnsi="Corbel"/>
                <w:b w:val="0"/>
                <w:smallCaps w:val="0"/>
              </w:rPr>
              <w:lastRenderedPageBreak/>
              <w:t xml:space="preserve">problemów wynikających z rozbieżności pomiędzy warunkami skuteczności resocjalizacji </w:t>
            </w:r>
            <w:r w:rsidR="00F12298">
              <w:rPr>
                <w:rFonts w:ascii="Corbel" w:hAnsi="Corbel"/>
                <w:b w:val="0"/>
                <w:smallCaps w:val="0"/>
              </w:rPr>
              <w:br/>
            </w:r>
            <w:r w:rsidRPr="001C16B7">
              <w:rPr>
                <w:rFonts w:ascii="Corbel" w:hAnsi="Corbel"/>
                <w:b w:val="0"/>
                <w:smallCaps w:val="0"/>
              </w:rPr>
              <w:t>a oczekiwaniami społecznymi.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471512" w:rsidRPr="009C54AE" w:rsidTr="00471512">
        <w:tc>
          <w:tcPr>
            <w:tcW w:w="845" w:type="dxa"/>
            <w:vAlign w:val="center"/>
          </w:tcPr>
          <w:p w:rsidR="00471512" w:rsidRPr="009C54AE" w:rsidRDefault="00471512" w:rsidP="0047151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="00471512" w:rsidRPr="001C16B7" w:rsidRDefault="001C16B7" w:rsidP="0047151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2"/>
              </w:rPr>
              <w:t>P</w:t>
            </w:r>
            <w:r w:rsidR="00471512" w:rsidRPr="001C16B7">
              <w:rPr>
                <w:rFonts w:ascii="Corbel" w:hAnsi="Corbel"/>
                <w:b w:val="0"/>
                <w:sz w:val="24"/>
                <w:szCs w:val="22"/>
              </w:rPr>
              <w:t>róba ustalenia na ile współczesny system penitencjarny sprzyja readaptacji społecznej skazanych</w:t>
            </w:r>
            <w:r>
              <w:rPr>
                <w:rFonts w:ascii="Corbel" w:hAnsi="Corbel"/>
                <w:b w:val="0"/>
                <w:sz w:val="24"/>
                <w:szCs w:val="22"/>
              </w:rPr>
              <w:t>.</w:t>
            </w:r>
          </w:p>
        </w:tc>
      </w:tr>
      <w:tr w:rsidR="00471512" w:rsidRPr="009C54AE" w:rsidTr="00471512">
        <w:tc>
          <w:tcPr>
            <w:tcW w:w="845" w:type="dxa"/>
            <w:vAlign w:val="center"/>
          </w:tcPr>
          <w:p w:rsidR="00471512" w:rsidRPr="009C54AE" w:rsidRDefault="00471512" w:rsidP="0047151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="00471512" w:rsidRPr="001C16B7" w:rsidRDefault="001C16B7" w:rsidP="0047151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2"/>
              </w:rPr>
              <w:t>D</w:t>
            </w:r>
            <w:r w:rsidR="00471512" w:rsidRPr="001C16B7">
              <w:rPr>
                <w:rFonts w:ascii="Corbel" w:hAnsi="Corbel"/>
                <w:b w:val="0"/>
                <w:sz w:val="24"/>
                <w:szCs w:val="22"/>
              </w:rPr>
              <w:t xml:space="preserve">iagnoza zakresu potrzeb osób odbywających karę pozbawienia wolności </w:t>
            </w:r>
            <w:r w:rsidR="00F12298">
              <w:rPr>
                <w:rFonts w:ascii="Corbel" w:hAnsi="Corbel"/>
                <w:b w:val="0"/>
                <w:sz w:val="24"/>
                <w:szCs w:val="22"/>
              </w:rPr>
              <w:br/>
            </w:r>
            <w:r w:rsidR="00471512" w:rsidRPr="001C16B7">
              <w:rPr>
                <w:rFonts w:ascii="Corbel" w:hAnsi="Corbel"/>
                <w:b w:val="0"/>
                <w:sz w:val="24"/>
                <w:szCs w:val="22"/>
              </w:rPr>
              <w:t>w perspektywie ich funkcjonowania w warunkach wolnościowych</w:t>
            </w:r>
            <w:r>
              <w:rPr>
                <w:rFonts w:ascii="Corbel" w:hAnsi="Corbel"/>
                <w:b w:val="0"/>
                <w:sz w:val="24"/>
                <w:szCs w:val="22"/>
              </w:rPr>
              <w:t>.</w:t>
            </w:r>
          </w:p>
        </w:tc>
      </w:tr>
      <w:tr w:rsidR="00471512" w:rsidRPr="009C54AE" w:rsidTr="00471512">
        <w:tc>
          <w:tcPr>
            <w:tcW w:w="845" w:type="dxa"/>
            <w:vAlign w:val="center"/>
          </w:tcPr>
          <w:p w:rsidR="00471512" w:rsidRPr="009C54AE" w:rsidRDefault="00471512" w:rsidP="0047151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:rsidR="00471512" w:rsidRPr="001C16B7" w:rsidRDefault="001C16B7" w:rsidP="0047151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2"/>
              </w:rPr>
              <w:t>A</w:t>
            </w:r>
            <w:r w:rsidR="00471512" w:rsidRPr="001C16B7">
              <w:rPr>
                <w:rFonts w:ascii="Corbel" w:hAnsi="Corbel"/>
                <w:b w:val="0"/>
                <w:sz w:val="24"/>
                <w:szCs w:val="22"/>
              </w:rPr>
              <w:t>naliza regulacji prawnych w odniesieniu do problematyki readapt</w:t>
            </w:r>
            <w:r>
              <w:rPr>
                <w:rFonts w:ascii="Corbel" w:hAnsi="Corbel"/>
                <w:b w:val="0"/>
                <w:sz w:val="24"/>
                <w:szCs w:val="22"/>
              </w:rPr>
              <w:t xml:space="preserve">acji i reintegracji społecznej </w:t>
            </w:r>
            <w:r w:rsidR="00471512" w:rsidRPr="001C16B7">
              <w:rPr>
                <w:rFonts w:ascii="Corbel" w:hAnsi="Corbel"/>
                <w:b w:val="0"/>
                <w:sz w:val="24"/>
                <w:szCs w:val="22"/>
              </w:rPr>
              <w:t>z perspektywy wsparcia i pomocy postpenitencjarnej</w:t>
            </w:r>
            <w:r>
              <w:rPr>
                <w:rFonts w:ascii="Corbel" w:hAnsi="Corbel"/>
                <w:b w:val="0"/>
                <w:sz w:val="24"/>
                <w:szCs w:val="22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492500" w:rsidRPr="009C54AE" w:rsidTr="009B6F8F">
        <w:trPr>
          <w:trHeight w:val="879"/>
        </w:trPr>
        <w:tc>
          <w:tcPr>
            <w:tcW w:w="1681" w:type="dxa"/>
            <w:vAlign w:val="center"/>
          </w:tcPr>
          <w:p w:rsidR="00492500" w:rsidRPr="009C54AE" w:rsidRDefault="0049250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492500" w:rsidRPr="009C54AE" w:rsidRDefault="00492500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492500" w:rsidRPr="009C54AE" w:rsidRDefault="00492500" w:rsidP="004715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</w:rPr>
              <w:t>STUDENT:</w:t>
            </w:r>
          </w:p>
        </w:tc>
        <w:tc>
          <w:tcPr>
            <w:tcW w:w="1865" w:type="dxa"/>
            <w:vAlign w:val="center"/>
          </w:tcPr>
          <w:p w:rsidR="00492500" w:rsidRPr="009C54AE" w:rsidRDefault="00492500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32000" w:rsidRPr="009C54AE" w:rsidTr="00FA4AAA">
        <w:tc>
          <w:tcPr>
            <w:tcW w:w="1681" w:type="dxa"/>
            <w:vAlign w:val="center"/>
          </w:tcPr>
          <w:p w:rsidR="00432000" w:rsidRPr="009C54AE" w:rsidRDefault="00432000" w:rsidP="00FA4AA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vAlign w:val="center"/>
          </w:tcPr>
          <w:p w:rsidR="00432000" w:rsidRPr="001C16B7" w:rsidRDefault="00432000" w:rsidP="00432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1C16B7">
              <w:rPr>
                <w:rFonts w:ascii="Corbel" w:hAnsi="Corbel"/>
                <w:b w:val="0"/>
                <w:smallCaps w:val="0"/>
              </w:rPr>
              <w:t>zdefiniuje podstawowe pojęcia z obszaru readaptacji społecznej i pomocy postpenitencjarnej</w:t>
            </w:r>
          </w:p>
        </w:tc>
        <w:tc>
          <w:tcPr>
            <w:tcW w:w="1865" w:type="dxa"/>
          </w:tcPr>
          <w:p w:rsidR="00432000" w:rsidRDefault="00432000" w:rsidP="00432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432000" w:rsidRPr="009C54AE" w:rsidRDefault="00432000" w:rsidP="00F21E2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32000" w:rsidRPr="009C54AE" w:rsidTr="00FA4AAA">
        <w:tc>
          <w:tcPr>
            <w:tcW w:w="1681" w:type="dxa"/>
            <w:vAlign w:val="center"/>
          </w:tcPr>
          <w:p w:rsidR="00432000" w:rsidRPr="009C54AE" w:rsidRDefault="00432000" w:rsidP="00FA4AA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vAlign w:val="center"/>
          </w:tcPr>
          <w:p w:rsidR="00432000" w:rsidRPr="001C16B7" w:rsidRDefault="00432000" w:rsidP="00432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1C16B7">
              <w:rPr>
                <w:rFonts w:ascii="Corbel" w:hAnsi="Corbel"/>
                <w:b w:val="0"/>
                <w:smallCaps w:val="0"/>
              </w:rPr>
              <w:t xml:space="preserve">szczegółowo scharakteryzuje różne struktury społeczne </w:t>
            </w:r>
            <w:r>
              <w:rPr>
                <w:rFonts w:ascii="Corbel" w:hAnsi="Corbel"/>
                <w:b w:val="0"/>
                <w:smallCaps w:val="0"/>
              </w:rPr>
              <w:br/>
            </w:r>
            <w:r w:rsidRPr="001C16B7">
              <w:rPr>
                <w:rFonts w:ascii="Corbel" w:hAnsi="Corbel"/>
                <w:b w:val="0"/>
                <w:smallCaps w:val="0"/>
              </w:rPr>
              <w:t>i instytucje realizujące zadania z zakresu readaptacji społecznej i pomocy postpenitencjarnej</w:t>
            </w:r>
          </w:p>
        </w:tc>
        <w:tc>
          <w:tcPr>
            <w:tcW w:w="1865" w:type="dxa"/>
          </w:tcPr>
          <w:p w:rsidR="00432000" w:rsidRDefault="00432000" w:rsidP="00432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  <w:p w:rsidR="00432000" w:rsidRPr="009C54AE" w:rsidRDefault="00432000" w:rsidP="00F21E2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32000" w:rsidRPr="009C54AE" w:rsidTr="00FA4AAA">
        <w:tc>
          <w:tcPr>
            <w:tcW w:w="1681" w:type="dxa"/>
            <w:vAlign w:val="center"/>
          </w:tcPr>
          <w:p w:rsidR="00432000" w:rsidRPr="009C54AE" w:rsidRDefault="00432000" w:rsidP="00FA4AA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  <w:vAlign w:val="center"/>
          </w:tcPr>
          <w:p w:rsidR="00432000" w:rsidRPr="001C16B7" w:rsidRDefault="00432000" w:rsidP="00432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z</w:t>
            </w:r>
            <w:r w:rsidRPr="001C16B7">
              <w:rPr>
                <w:rFonts w:ascii="Corbel" w:hAnsi="Corbel"/>
                <w:b w:val="0"/>
                <w:smallCaps w:val="0"/>
              </w:rPr>
              <w:t xml:space="preserve">aproponuje rozwiązania praktyczne w odniesieniu do konkretnej grupy marginalizowanej społecznie, uwzględniając wybrane koncepcje pedagogiczne </w:t>
            </w:r>
            <w:r>
              <w:rPr>
                <w:rFonts w:ascii="Corbel" w:hAnsi="Corbel"/>
                <w:b w:val="0"/>
                <w:smallCaps w:val="0"/>
              </w:rPr>
              <w:br/>
            </w:r>
            <w:r w:rsidRPr="001C16B7">
              <w:rPr>
                <w:rFonts w:ascii="Corbel" w:hAnsi="Corbel"/>
                <w:b w:val="0"/>
                <w:smallCaps w:val="0"/>
              </w:rPr>
              <w:t>i obowiązujące w Polsce regulacje prawne</w:t>
            </w:r>
          </w:p>
        </w:tc>
        <w:tc>
          <w:tcPr>
            <w:tcW w:w="1865" w:type="dxa"/>
          </w:tcPr>
          <w:p w:rsidR="00432000" w:rsidRDefault="00432000" w:rsidP="00432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:rsidR="00432000" w:rsidRPr="009C54AE" w:rsidRDefault="00432000" w:rsidP="00432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C1036" w:rsidRPr="009C54AE" w:rsidTr="00FA4AAA">
        <w:tc>
          <w:tcPr>
            <w:tcW w:w="1681" w:type="dxa"/>
            <w:vAlign w:val="center"/>
          </w:tcPr>
          <w:p w:rsidR="00AC1036" w:rsidRPr="00B5153A" w:rsidRDefault="00AC1036" w:rsidP="00AC103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153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vAlign w:val="center"/>
          </w:tcPr>
          <w:p w:rsidR="00AC1036" w:rsidRPr="00B5153A" w:rsidRDefault="00444AF7" w:rsidP="00AC10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B5153A">
              <w:rPr>
                <w:rFonts w:ascii="Corbel" w:hAnsi="Corbel"/>
                <w:b w:val="0"/>
                <w:smallCaps w:val="0"/>
              </w:rPr>
              <w:t>zaprojektuje</w:t>
            </w:r>
            <w:r w:rsidR="00D85D34" w:rsidRPr="00B5153A">
              <w:rPr>
                <w:rFonts w:ascii="Corbel" w:hAnsi="Corbel"/>
                <w:b w:val="0"/>
                <w:smallCaps w:val="0"/>
              </w:rPr>
              <w:t xml:space="preserve"> działa</w:t>
            </w:r>
            <w:r w:rsidRPr="00B5153A">
              <w:rPr>
                <w:rFonts w:ascii="Corbel" w:hAnsi="Corbel"/>
                <w:b w:val="0"/>
                <w:smallCaps w:val="0"/>
              </w:rPr>
              <w:t>nia</w:t>
            </w:r>
            <w:r w:rsidR="00B5153A">
              <w:rPr>
                <w:rFonts w:ascii="Corbel" w:hAnsi="Corbel"/>
                <w:b w:val="0"/>
                <w:smallCaps w:val="0"/>
              </w:rPr>
              <w:t xml:space="preserve"> </w:t>
            </w:r>
            <w:r w:rsidR="00C0468A" w:rsidRPr="00B5153A">
              <w:rPr>
                <w:rFonts w:ascii="Corbel" w:hAnsi="Corbel"/>
                <w:b w:val="0"/>
                <w:smallCaps w:val="0"/>
              </w:rPr>
              <w:t>w kontekście ryzyka marginalizacji i wykluczenia społecznego</w:t>
            </w:r>
            <w:r w:rsidRPr="00B5153A">
              <w:rPr>
                <w:rFonts w:ascii="Corbel" w:hAnsi="Corbel"/>
                <w:b w:val="0"/>
                <w:smallCaps w:val="0"/>
              </w:rPr>
              <w:t xml:space="preserve"> tak by </w:t>
            </w:r>
            <w:r w:rsidR="00BE40AB" w:rsidRPr="00B5153A">
              <w:rPr>
                <w:rFonts w:ascii="Corbel" w:hAnsi="Corbel"/>
                <w:b w:val="0"/>
                <w:smallCaps w:val="0"/>
              </w:rPr>
              <w:t xml:space="preserve">będąc skierowane do danej grupy beneficjentów systemu determinować </w:t>
            </w:r>
            <w:r w:rsidR="00D52E03" w:rsidRPr="00B5153A">
              <w:rPr>
                <w:rFonts w:ascii="Corbel" w:hAnsi="Corbel"/>
                <w:b w:val="0"/>
                <w:smallCaps w:val="0"/>
              </w:rPr>
              <w:t>efektywność projektów i modeli readaptacji społecznej</w:t>
            </w:r>
          </w:p>
        </w:tc>
        <w:tc>
          <w:tcPr>
            <w:tcW w:w="1865" w:type="dxa"/>
          </w:tcPr>
          <w:p w:rsidR="00AC1036" w:rsidRPr="00B5153A" w:rsidRDefault="00AC1036" w:rsidP="00AC10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153A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  <w:p w:rsidR="00AC1036" w:rsidRPr="00B5153A" w:rsidRDefault="00AC1036" w:rsidP="00AC10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C1036" w:rsidRPr="009C54AE" w:rsidTr="00FA4AAA">
        <w:tc>
          <w:tcPr>
            <w:tcW w:w="1681" w:type="dxa"/>
            <w:vAlign w:val="center"/>
          </w:tcPr>
          <w:p w:rsidR="00AC1036" w:rsidRPr="00B5153A" w:rsidRDefault="004F53E3" w:rsidP="00AC103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153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5153A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974" w:type="dxa"/>
            <w:vAlign w:val="center"/>
          </w:tcPr>
          <w:p w:rsidR="00AC1036" w:rsidRPr="00B5153A" w:rsidRDefault="00AC1036" w:rsidP="00AC10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B5153A">
              <w:rPr>
                <w:rFonts w:ascii="Corbel" w:hAnsi="Corbel"/>
                <w:b w:val="0"/>
                <w:smallCaps w:val="0"/>
              </w:rPr>
              <w:t>zidentyfikuje środki i metody pracy służące najbardziej efektywnej realizacji celów z zakresu readaptacji społecznej i pomocy postpenitencjarnej z perspektywy tworzenia indywidualnych programów readaptacji społecznej</w:t>
            </w:r>
          </w:p>
        </w:tc>
        <w:tc>
          <w:tcPr>
            <w:tcW w:w="1865" w:type="dxa"/>
          </w:tcPr>
          <w:p w:rsidR="00AC1036" w:rsidRPr="00B5153A" w:rsidRDefault="00AC1036" w:rsidP="00AC10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153A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AC1036" w:rsidRPr="00B5153A" w:rsidRDefault="00AC1036" w:rsidP="00AC10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C1036" w:rsidRPr="009C54AE" w:rsidTr="00FA4AAA">
        <w:tc>
          <w:tcPr>
            <w:tcW w:w="1681" w:type="dxa"/>
            <w:vAlign w:val="center"/>
          </w:tcPr>
          <w:p w:rsidR="00AC1036" w:rsidRPr="00B5153A" w:rsidRDefault="00D52E03" w:rsidP="00AC103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153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5153A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4F53E3" w:rsidRPr="00B5153A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  <w:vAlign w:val="center"/>
          </w:tcPr>
          <w:p w:rsidR="00AC1036" w:rsidRPr="00B5153A" w:rsidRDefault="0004753B" w:rsidP="00AC10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B5153A">
              <w:rPr>
                <w:rFonts w:ascii="Corbel" w:hAnsi="Corbel"/>
                <w:b w:val="0"/>
                <w:smallCaps w:val="0"/>
              </w:rPr>
              <w:t>posługuje się specjalistyczną terminologią z obszaru readaptacji społecznej</w:t>
            </w:r>
            <w:r w:rsidR="008F5D04" w:rsidRPr="00B5153A">
              <w:rPr>
                <w:rFonts w:ascii="Corbel" w:hAnsi="Corbel"/>
                <w:b w:val="0"/>
                <w:smallCaps w:val="0"/>
              </w:rPr>
              <w:t xml:space="preserve"> oraz uzasadnia potrzebę ich praktycznego wdrożenia</w:t>
            </w:r>
          </w:p>
        </w:tc>
        <w:tc>
          <w:tcPr>
            <w:tcW w:w="1865" w:type="dxa"/>
          </w:tcPr>
          <w:p w:rsidR="00AC1036" w:rsidRPr="00B5153A" w:rsidRDefault="004F53E3" w:rsidP="00AC10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153A">
              <w:rPr>
                <w:rFonts w:ascii="Corbel" w:hAnsi="Corbel"/>
                <w:b w:val="0"/>
                <w:szCs w:val="24"/>
              </w:rPr>
              <w:t>K_U03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768BE" w:rsidRDefault="009768B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768BE" w:rsidRDefault="009768B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768BE" w:rsidRPr="009C54AE" w:rsidRDefault="009768B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E93452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93452" w:rsidRPr="009C54AE" w:rsidTr="00E93452">
        <w:tc>
          <w:tcPr>
            <w:tcW w:w="9520" w:type="dxa"/>
          </w:tcPr>
          <w:p w:rsidR="00E93452" w:rsidRPr="001C16B7" w:rsidRDefault="00E93452" w:rsidP="00E934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1C16B7">
              <w:rPr>
                <w:rFonts w:ascii="Corbel" w:hAnsi="Corbel"/>
                <w:sz w:val="24"/>
              </w:rPr>
              <w:t xml:space="preserve"> „Więzienie prospołeczne” w świetle standardów europejskich i światowych.</w:t>
            </w:r>
          </w:p>
        </w:tc>
      </w:tr>
      <w:tr w:rsidR="00E93452" w:rsidRPr="009C54AE" w:rsidTr="00E93452">
        <w:tc>
          <w:tcPr>
            <w:tcW w:w="9520" w:type="dxa"/>
          </w:tcPr>
          <w:p w:rsidR="00E93452" w:rsidRPr="001C16B7" w:rsidRDefault="00E93452" w:rsidP="00E934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1C16B7">
              <w:rPr>
                <w:rFonts w:ascii="Corbel" w:hAnsi="Corbel"/>
                <w:sz w:val="24"/>
              </w:rPr>
              <w:t xml:space="preserve">Czynniki społecznej readaptacji. Wybrane elementy wykonywania kary pozbawienia wolności istotne z punktu widzenia readaptacji społecznej skazanych: aktywizacja zawodowa, nauczanie (CKU), podtrzymywanie więzi z rodziną, system programowanego oddziaływania (IPO). </w:t>
            </w:r>
          </w:p>
        </w:tc>
      </w:tr>
      <w:tr w:rsidR="00E93452" w:rsidRPr="009C54AE" w:rsidTr="00E93452">
        <w:tc>
          <w:tcPr>
            <w:tcW w:w="9520" w:type="dxa"/>
          </w:tcPr>
          <w:p w:rsidR="00E93452" w:rsidRPr="001C16B7" w:rsidRDefault="00E93452" w:rsidP="00E934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1C16B7">
              <w:rPr>
                <w:rFonts w:ascii="Corbel" w:hAnsi="Corbel"/>
                <w:sz w:val="24"/>
              </w:rPr>
              <w:t>Problemy osób opuszczających zakłady karne. Czynniki sprzyjające społecznej readaptacji. Czynniki ograniczające społeczną readaptację.</w:t>
            </w:r>
          </w:p>
        </w:tc>
      </w:tr>
      <w:tr w:rsidR="00E93452" w:rsidRPr="009C54AE" w:rsidTr="00E93452">
        <w:tc>
          <w:tcPr>
            <w:tcW w:w="9520" w:type="dxa"/>
          </w:tcPr>
          <w:p w:rsidR="00E93452" w:rsidRPr="001C16B7" w:rsidRDefault="00E93452" w:rsidP="00E934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1C16B7">
              <w:rPr>
                <w:rFonts w:ascii="Corbel" w:hAnsi="Corbel"/>
                <w:sz w:val="24"/>
              </w:rPr>
              <w:t>Rada Główna ds. Społecznej Readaptacji i Pomocy Skazanym.</w:t>
            </w:r>
          </w:p>
        </w:tc>
      </w:tr>
      <w:tr w:rsidR="00E93452" w:rsidRPr="009C54AE" w:rsidTr="00E93452">
        <w:tc>
          <w:tcPr>
            <w:tcW w:w="9520" w:type="dxa"/>
          </w:tcPr>
          <w:p w:rsidR="00E93452" w:rsidRPr="001C16B7" w:rsidRDefault="00E93452" w:rsidP="00E934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1C16B7">
              <w:rPr>
                <w:rFonts w:ascii="Corbel" w:hAnsi="Corbel"/>
                <w:sz w:val="24"/>
              </w:rPr>
              <w:t>Europejskie standardy postępowania ze skazanymi na 25 lat pozbawienia wolności i na dożywotnie pozbawienie wolności z perspektywy procesu readaptacji i reintegracji społecznej.</w:t>
            </w:r>
          </w:p>
        </w:tc>
      </w:tr>
      <w:tr w:rsidR="00E93452" w:rsidRPr="009C54AE" w:rsidTr="00E93452">
        <w:tc>
          <w:tcPr>
            <w:tcW w:w="9520" w:type="dxa"/>
          </w:tcPr>
          <w:p w:rsidR="00E93452" w:rsidRPr="001C16B7" w:rsidRDefault="00E93452" w:rsidP="00E934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1C16B7">
              <w:rPr>
                <w:rFonts w:ascii="Corbel" w:hAnsi="Corbel"/>
                <w:sz w:val="24"/>
              </w:rPr>
              <w:t>I, II, III Sektor w systemie pomocy postpenitencjarnej w Polsce.</w:t>
            </w:r>
          </w:p>
        </w:tc>
      </w:tr>
      <w:tr w:rsidR="00E93452" w:rsidRPr="009C54AE" w:rsidTr="00E93452">
        <w:tc>
          <w:tcPr>
            <w:tcW w:w="9520" w:type="dxa"/>
          </w:tcPr>
          <w:p w:rsidR="00E93452" w:rsidRPr="001C16B7" w:rsidRDefault="00E93452" w:rsidP="00E934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1C16B7">
              <w:rPr>
                <w:rFonts w:ascii="Corbel" w:hAnsi="Corbel"/>
                <w:sz w:val="24"/>
              </w:rPr>
              <w:t>Programy readaptacji społecznej realizowane w polskich jednostkach penitencjarnych:</w:t>
            </w:r>
          </w:p>
          <w:p w:rsidR="00E93452" w:rsidRPr="001C16B7" w:rsidRDefault="00E93452" w:rsidP="00E93452">
            <w:pPr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Corbel" w:hAnsi="Corbel"/>
                <w:sz w:val="24"/>
              </w:rPr>
            </w:pPr>
            <w:r w:rsidRPr="001C16B7">
              <w:rPr>
                <w:rFonts w:ascii="Corbel" w:hAnsi="Corbel"/>
                <w:sz w:val="24"/>
              </w:rPr>
              <w:t>oddziaływania w obszarze podtrzymywania i odbudowywania więzi z rodziną /</w:t>
            </w:r>
            <w:r w:rsidRPr="001C16B7">
              <w:rPr>
                <w:rFonts w:ascii="Corbel" w:hAnsi="Corbel"/>
                <w:i/>
                <w:iCs/>
                <w:sz w:val="24"/>
              </w:rPr>
              <w:t>sprawiedliwość naprawcza/resocjalizacyjna/</w:t>
            </w:r>
            <w:proofErr w:type="spellStart"/>
            <w:r w:rsidRPr="001C16B7">
              <w:rPr>
                <w:rFonts w:ascii="Corbel" w:hAnsi="Corbel"/>
                <w:i/>
                <w:iCs/>
                <w:sz w:val="24"/>
              </w:rPr>
              <w:t>retrybutywna</w:t>
            </w:r>
            <w:proofErr w:type="spellEnd"/>
          </w:p>
          <w:p w:rsidR="00E93452" w:rsidRPr="001C16B7" w:rsidRDefault="00E93452" w:rsidP="00E93452">
            <w:pPr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Corbel" w:hAnsi="Corbel"/>
                <w:sz w:val="24"/>
              </w:rPr>
            </w:pPr>
            <w:r w:rsidRPr="001C16B7">
              <w:rPr>
                <w:rFonts w:ascii="Corbel" w:hAnsi="Corbel"/>
                <w:sz w:val="24"/>
              </w:rPr>
              <w:t>oddziaływania w odniesieniu do osób długotrwale pozostających w warunkach izolacji penitencjarnej/</w:t>
            </w:r>
            <w:r w:rsidRPr="001C16B7">
              <w:rPr>
                <w:rFonts w:ascii="Corbel" w:hAnsi="Corbel"/>
                <w:i/>
                <w:iCs/>
                <w:sz w:val="24"/>
              </w:rPr>
              <w:t xml:space="preserve">sprawiedliwość </w:t>
            </w:r>
            <w:proofErr w:type="spellStart"/>
            <w:r w:rsidRPr="001C16B7">
              <w:rPr>
                <w:rFonts w:ascii="Corbel" w:hAnsi="Corbel"/>
                <w:i/>
                <w:iCs/>
                <w:sz w:val="24"/>
              </w:rPr>
              <w:t>retrybutywna</w:t>
            </w:r>
            <w:proofErr w:type="spellEnd"/>
            <w:r w:rsidRPr="001C16B7">
              <w:rPr>
                <w:rFonts w:ascii="Corbel" w:hAnsi="Corbel"/>
                <w:i/>
                <w:iCs/>
                <w:sz w:val="24"/>
              </w:rPr>
              <w:t>/resocjalizacyjna/naprawcza</w:t>
            </w:r>
          </w:p>
          <w:p w:rsidR="00E93452" w:rsidRPr="001C16B7" w:rsidRDefault="00E93452" w:rsidP="00E93452">
            <w:pPr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Corbel" w:hAnsi="Corbel"/>
                <w:sz w:val="24"/>
              </w:rPr>
            </w:pPr>
            <w:r w:rsidRPr="001C16B7">
              <w:rPr>
                <w:rFonts w:ascii="Corbel" w:hAnsi="Corbel"/>
                <w:sz w:val="24"/>
              </w:rPr>
              <w:t>oddziaływania z perspektywy danej kategorii wiekowej/</w:t>
            </w:r>
            <w:r w:rsidRPr="001C16B7">
              <w:rPr>
                <w:rFonts w:ascii="Corbel" w:hAnsi="Corbel"/>
                <w:i/>
                <w:iCs/>
                <w:sz w:val="24"/>
              </w:rPr>
              <w:t>model pomocowy/opiekuńczy.</w:t>
            </w:r>
          </w:p>
        </w:tc>
      </w:tr>
      <w:tr w:rsidR="00E93452" w:rsidRPr="009C54AE" w:rsidTr="00E93452">
        <w:tc>
          <w:tcPr>
            <w:tcW w:w="9520" w:type="dxa"/>
          </w:tcPr>
          <w:p w:rsidR="00E93452" w:rsidRPr="001C16B7" w:rsidRDefault="00E93452" w:rsidP="00E934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1C16B7">
              <w:rPr>
                <w:rFonts w:ascii="Corbel" w:hAnsi="Corbel"/>
                <w:sz w:val="24"/>
              </w:rPr>
              <w:t>Idea readaptacji i reintegracji społecznej w nauczaniu Jana Pawła II.</w:t>
            </w:r>
          </w:p>
        </w:tc>
      </w:tr>
      <w:tr w:rsidR="00E93452" w:rsidRPr="009C54AE" w:rsidTr="00E93452">
        <w:tc>
          <w:tcPr>
            <w:tcW w:w="9520" w:type="dxa"/>
          </w:tcPr>
          <w:p w:rsidR="00E93452" w:rsidRPr="001C16B7" w:rsidRDefault="00E93452" w:rsidP="00E93452">
            <w:pPr>
              <w:spacing w:after="0" w:line="240" w:lineRule="auto"/>
              <w:rPr>
                <w:rFonts w:ascii="Corbel" w:hAnsi="Corbel"/>
                <w:i/>
                <w:sz w:val="24"/>
              </w:rPr>
            </w:pPr>
            <w:r w:rsidRPr="001C16B7">
              <w:rPr>
                <w:rFonts w:ascii="Corbel" w:hAnsi="Corbel"/>
                <w:i/>
                <w:sz w:val="24"/>
              </w:rPr>
              <w:t>Przygotowanie skazanych do zwolnienia w świetle przepisów prawa:</w:t>
            </w:r>
          </w:p>
          <w:p w:rsidR="00E93452" w:rsidRPr="004D449E" w:rsidRDefault="004D449E" w:rsidP="004D449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71A19">
              <w:rPr>
                <w:rFonts w:ascii="Corbel" w:hAnsi="Corbel"/>
                <w:i/>
                <w:iCs/>
                <w:sz w:val="24"/>
                <w:szCs w:val="24"/>
              </w:rPr>
              <w:t>Ustawa z dnia 6 czerwca 1997 r., Kodeks karny wykonawczy</w:t>
            </w:r>
            <w:r w:rsidRPr="00D71A19">
              <w:rPr>
                <w:rFonts w:ascii="Corbel" w:hAnsi="Corbel"/>
                <w:i/>
                <w:iCs/>
                <w:sz w:val="24"/>
                <w:szCs w:val="24"/>
              </w:rPr>
              <w:br/>
              <w:t>(</w:t>
            </w:r>
            <w:proofErr w:type="spellStart"/>
            <w:r w:rsidRPr="00D71A19">
              <w:rPr>
                <w:rFonts w:ascii="Corbel" w:hAnsi="Corbel"/>
                <w:i/>
                <w:iCs/>
                <w:sz w:val="24"/>
                <w:szCs w:val="24"/>
              </w:rPr>
              <w:t>t.j</w:t>
            </w:r>
            <w:proofErr w:type="spellEnd"/>
            <w:r w:rsidRPr="00D71A19">
              <w:rPr>
                <w:rFonts w:ascii="Corbel" w:hAnsi="Corbel"/>
                <w:i/>
                <w:iCs/>
                <w:sz w:val="24"/>
                <w:szCs w:val="24"/>
              </w:rPr>
              <w:t>.: Dz. U. z 2021 r. poz. 53, 472, 1236, 2054, z 2022 r. poz. 22).</w:t>
            </w:r>
          </w:p>
          <w:p w:rsidR="00E93452" w:rsidRPr="001C16B7" w:rsidRDefault="00E93452" w:rsidP="004D449E">
            <w:pPr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i/>
                <w:sz w:val="24"/>
              </w:rPr>
            </w:pPr>
            <w:r w:rsidRPr="001C16B7">
              <w:rPr>
                <w:rFonts w:ascii="Corbel" w:hAnsi="Corbel"/>
                <w:i/>
                <w:sz w:val="24"/>
              </w:rPr>
              <w:t>Zarządzenie Dyrektora Generalnego Służby Więziennej z dnia 14 kwietnia 2016r. w sprawie szczegółowych zasad prowadzenia i organizacji pracy penitencjarnej oraz zakresów czynności funkcjonariuszy i pracowników działów penitencjarnych i terapeutycznych oraz oddziałów penitencjarnych.</w:t>
            </w:r>
          </w:p>
          <w:p w:rsidR="00E93452" w:rsidRPr="001C16B7" w:rsidRDefault="00E93452" w:rsidP="004D449E">
            <w:pPr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i/>
                <w:sz w:val="24"/>
              </w:rPr>
            </w:pPr>
            <w:r w:rsidRPr="001C16B7">
              <w:rPr>
                <w:rFonts w:ascii="Corbel" w:hAnsi="Corbel"/>
                <w:i/>
                <w:sz w:val="24"/>
              </w:rPr>
              <w:t xml:space="preserve">Rozporządzenie Ministra Sprawiedliwości z dnia 13 września 2017r. w sprawie </w:t>
            </w:r>
            <w:r w:rsidRPr="001C16B7">
              <w:rPr>
                <w:rFonts w:ascii="Corbel" w:hAnsi="Corbel"/>
                <w:bCs/>
                <w:i/>
                <w:sz w:val="24"/>
              </w:rPr>
              <w:t>Funduszu Pomocy Pokrzywdzonym i Pomocy Postpenitencjarnej</w:t>
            </w:r>
            <w:r w:rsidRPr="001C16B7">
              <w:rPr>
                <w:rFonts w:ascii="Corbel" w:hAnsi="Corbel"/>
                <w:i/>
                <w:sz w:val="24"/>
              </w:rPr>
              <w:t xml:space="preserve"> – Funduszu Sprawiedliwości.</w:t>
            </w:r>
          </w:p>
          <w:p w:rsidR="00E93452" w:rsidRPr="001C16B7" w:rsidRDefault="00E93452" w:rsidP="004D449E">
            <w:pPr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i/>
                <w:sz w:val="24"/>
              </w:rPr>
            </w:pPr>
            <w:r w:rsidRPr="001C16B7">
              <w:rPr>
                <w:rFonts w:ascii="Corbel" w:hAnsi="Corbel"/>
                <w:i/>
                <w:sz w:val="24"/>
              </w:rPr>
              <w:t xml:space="preserve">Zarządzenie Ministra Sprawiedliwości z dnia 14 października 2015r. w sprawie programu współpracy Ministra Sprawiedliwości z organizacjami pozarządowymi oraz innymi podmiotami wymienionymi </w:t>
            </w:r>
            <w:r w:rsidRPr="001C16B7">
              <w:rPr>
                <w:rFonts w:ascii="Corbel" w:hAnsi="Corbel"/>
                <w:i/>
                <w:sz w:val="24"/>
              </w:rPr>
              <w:br/>
              <w:t>w art. 3 ust. 3 ustawy o działalności pożytku publicznego i wolontariacie na 2016r.</w:t>
            </w:r>
          </w:p>
          <w:p w:rsidR="00E93452" w:rsidRPr="001C16B7" w:rsidRDefault="00E93452" w:rsidP="004D449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i/>
                <w:sz w:val="24"/>
              </w:rPr>
            </w:pPr>
            <w:r w:rsidRPr="001C16B7">
              <w:rPr>
                <w:rFonts w:ascii="Corbel" w:hAnsi="Corbel"/>
                <w:i/>
                <w:sz w:val="24"/>
              </w:rPr>
              <w:t>Ustawa z dnia 24 kwietnia 2003r. o działalności pożytku publicznego i o wolontariacie.</w:t>
            </w:r>
          </w:p>
        </w:tc>
      </w:tr>
    </w:tbl>
    <w:p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D02487" w:rsidRDefault="00D02487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D02487" w:rsidRDefault="00D02487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D02487" w:rsidRPr="009C54AE" w:rsidRDefault="00D02487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E93452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E93452">
        <w:tc>
          <w:tcPr>
            <w:tcW w:w="9520" w:type="dxa"/>
          </w:tcPr>
          <w:p w:rsidR="0085747A" w:rsidRPr="009C54AE" w:rsidRDefault="001C16B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Default="009F4610" w:rsidP="0009392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1C16B7" w:rsidRPr="009C54AE" w:rsidRDefault="001C16B7" w:rsidP="0009392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E93452" w:rsidRPr="00153C41" w:rsidRDefault="001C16B7" w:rsidP="00E93452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smallCaps w:val="0"/>
          <w:szCs w:val="24"/>
        </w:rPr>
        <w:t xml:space="preserve">Wykład: </w:t>
      </w:r>
      <w:r w:rsidR="00E93452" w:rsidRPr="00CF05C3">
        <w:rPr>
          <w:rFonts w:ascii="Corbel" w:hAnsi="Corbel"/>
          <w:b w:val="0"/>
          <w:smallCaps w:val="0"/>
          <w:szCs w:val="24"/>
        </w:rPr>
        <w:t>wykład problemowy, wykład z prezentacją multimedialną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706EFF" w:rsidRPr="009C54AE" w:rsidRDefault="00706EFF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706EFF" w:rsidRPr="009C54AE" w:rsidTr="003C1B35">
        <w:tc>
          <w:tcPr>
            <w:tcW w:w="1985" w:type="dxa"/>
            <w:vAlign w:val="center"/>
          </w:tcPr>
          <w:p w:rsidR="00706EFF" w:rsidRPr="009C54AE" w:rsidRDefault="00706EFF" w:rsidP="003C1B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706EFF" w:rsidRPr="009C54AE" w:rsidRDefault="00706EFF" w:rsidP="003C1B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706EFF" w:rsidRPr="009C54AE" w:rsidRDefault="00706EFF" w:rsidP="003C1B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706EFF" w:rsidRPr="009C54AE" w:rsidRDefault="00706EFF" w:rsidP="003C1B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706EFF" w:rsidRPr="009C54AE" w:rsidRDefault="00706EFF" w:rsidP="003C1B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706EFF" w:rsidRPr="009C54AE" w:rsidTr="003C1B35">
        <w:tc>
          <w:tcPr>
            <w:tcW w:w="1985" w:type="dxa"/>
          </w:tcPr>
          <w:p w:rsidR="00706EFF" w:rsidRPr="009C54AE" w:rsidRDefault="00706EFF" w:rsidP="003C1B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706EFF" w:rsidRPr="00C542A5" w:rsidRDefault="00706EFF" w:rsidP="003C1B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706EFF" w:rsidRPr="009C54AE" w:rsidRDefault="00706EFF" w:rsidP="003C1B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6EFF" w:rsidRPr="009C54AE" w:rsidTr="003C1B35">
        <w:tc>
          <w:tcPr>
            <w:tcW w:w="1985" w:type="dxa"/>
          </w:tcPr>
          <w:p w:rsidR="00706EFF" w:rsidRPr="009C54AE" w:rsidRDefault="00706EFF" w:rsidP="003C1B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706EFF" w:rsidRPr="009C54AE" w:rsidRDefault="00706EFF" w:rsidP="003C1B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706EFF" w:rsidRPr="009C54AE" w:rsidRDefault="00706EFF" w:rsidP="003C1B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6EFF" w:rsidRPr="009C54AE" w:rsidTr="003C1B35">
        <w:tc>
          <w:tcPr>
            <w:tcW w:w="1985" w:type="dxa"/>
          </w:tcPr>
          <w:p w:rsidR="00706EFF" w:rsidRPr="009C54AE" w:rsidRDefault="00706EFF" w:rsidP="003C1B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706EFF" w:rsidRPr="009C54AE" w:rsidRDefault="00706EFF" w:rsidP="003C1B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706EFF" w:rsidRPr="009C54AE" w:rsidRDefault="00706EFF" w:rsidP="003C1B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6EFF" w:rsidRPr="009C54AE" w:rsidTr="003C1B35">
        <w:tc>
          <w:tcPr>
            <w:tcW w:w="1985" w:type="dxa"/>
          </w:tcPr>
          <w:p w:rsidR="00706EFF" w:rsidRPr="009C54AE" w:rsidRDefault="00706EFF" w:rsidP="003C1B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706EFF" w:rsidRDefault="00706EFF" w:rsidP="003C1B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706EFF" w:rsidRDefault="00706EFF" w:rsidP="003C1B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6EFF" w:rsidRPr="009C54AE" w:rsidTr="00706EFF">
        <w:trPr>
          <w:trHeight w:val="252"/>
        </w:trPr>
        <w:tc>
          <w:tcPr>
            <w:tcW w:w="1985" w:type="dxa"/>
          </w:tcPr>
          <w:p w:rsidR="00706EFF" w:rsidRDefault="00706EFF" w:rsidP="003C1B35">
            <w:pPr>
              <w:spacing w:after="0"/>
            </w:pPr>
            <w:r w:rsidRPr="002C14F9">
              <w:rPr>
                <w:rFonts w:ascii="Corbel" w:hAnsi="Corbel"/>
                <w:szCs w:val="24"/>
              </w:rPr>
              <w:t>Ek_0</w:t>
            </w:r>
            <w:r>
              <w:rPr>
                <w:rFonts w:ascii="Corbel" w:hAnsi="Corbel"/>
                <w:szCs w:val="24"/>
              </w:rPr>
              <w:t>5</w:t>
            </w:r>
          </w:p>
        </w:tc>
        <w:tc>
          <w:tcPr>
            <w:tcW w:w="5528" w:type="dxa"/>
          </w:tcPr>
          <w:p w:rsidR="00706EFF" w:rsidRDefault="00706EFF" w:rsidP="003C1B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706EFF" w:rsidRDefault="00706EFF" w:rsidP="003C1B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6EFF" w:rsidRPr="009C54AE" w:rsidTr="003C1B35">
        <w:tc>
          <w:tcPr>
            <w:tcW w:w="1985" w:type="dxa"/>
          </w:tcPr>
          <w:p w:rsidR="00706EFF" w:rsidRDefault="00706EFF" w:rsidP="003C1B35">
            <w:pPr>
              <w:spacing w:after="0"/>
            </w:pPr>
            <w:r w:rsidRPr="002C14F9">
              <w:rPr>
                <w:rFonts w:ascii="Corbel" w:hAnsi="Corbel"/>
                <w:szCs w:val="24"/>
              </w:rPr>
              <w:t>Ek_0</w:t>
            </w:r>
            <w:r>
              <w:rPr>
                <w:rFonts w:ascii="Corbel" w:hAnsi="Corbel"/>
                <w:szCs w:val="24"/>
              </w:rPr>
              <w:t>6</w:t>
            </w:r>
          </w:p>
        </w:tc>
        <w:tc>
          <w:tcPr>
            <w:tcW w:w="5528" w:type="dxa"/>
          </w:tcPr>
          <w:p w:rsidR="00706EFF" w:rsidRDefault="00706EFF" w:rsidP="003C1B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706EFF" w:rsidRDefault="00706EFF" w:rsidP="003C1B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1C16B7">
      <w:pPr>
        <w:pStyle w:val="Punktygwne"/>
        <w:numPr>
          <w:ilvl w:val="1"/>
          <w:numId w:val="6"/>
        </w:numPr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093922" w:rsidRDefault="001C16B7" w:rsidP="001C16B7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A</w:t>
            </w:r>
            <w:r w:rsidR="00093922" w:rsidRPr="001C16B7">
              <w:rPr>
                <w:rFonts w:ascii="Corbel" w:hAnsi="Corbel"/>
                <w:sz w:val="24"/>
              </w:rPr>
              <w:t xml:space="preserve">ktywny udział </w:t>
            </w:r>
            <w:r w:rsidR="00F93C8A">
              <w:rPr>
                <w:rFonts w:ascii="Corbel" w:hAnsi="Corbel"/>
                <w:sz w:val="24"/>
              </w:rPr>
              <w:t>studenta</w:t>
            </w:r>
            <w:r w:rsidR="00093922" w:rsidRPr="001C16B7">
              <w:rPr>
                <w:rFonts w:ascii="Corbel" w:hAnsi="Corbel"/>
                <w:sz w:val="24"/>
              </w:rPr>
              <w:t xml:space="preserve"> w zajęciach</w:t>
            </w:r>
            <w:r>
              <w:rPr>
                <w:rFonts w:ascii="Corbel" w:hAnsi="Corbel"/>
                <w:sz w:val="24"/>
              </w:rPr>
              <w:t>.</w:t>
            </w:r>
          </w:p>
          <w:p w:rsidR="0085747A" w:rsidRPr="001C16B7" w:rsidRDefault="001C16B7" w:rsidP="001C16B7">
            <w:pPr>
              <w:spacing w:after="0" w:line="240" w:lineRule="auto"/>
              <w:jc w:val="both"/>
              <w:rPr>
                <w:rFonts w:ascii="Corbel" w:hAnsi="Corbel"/>
                <w:i/>
              </w:rPr>
            </w:pPr>
            <w:r>
              <w:rPr>
                <w:rFonts w:ascii="Corbel" w:hAnsi="Corbel"/>
                <w:sz w:val="24"/>
              </w:rPr>
              <w:t>P</w:t>
            </w:r>
            <w:r w:rsidR="00093922" w:rsidRPr="001C16B7">
              <w:rPr>
                <w:rFonts w:ascii="Corbel" w:hAnsi="Corbel"/>
                <w:sz w:val="24"/>
              </w:rPr>
              <w:t>ozytywna ocena z egzaminu pisemnego</w:t>
            </w:r>
            <w:r w:rsidR="00F22508">
              <w:rPr>
                <w:rFonts w:ascii="Corbel" w:hAnsi="Corbel"/>
                <w:sz w:val="24"/>
              </w:rPr>
              <w:t xml:space="preserve"> (w zakresie wykładów)</w:t>
            </w:r>
            <w:r>
              <w:rPr>
                <w:rFonts w:ascii="Corbel" w:hAnsi="Corbel"/>
                <w:sz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4E06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026675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AD4857" w:rsidP="000939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F21E27" w:rsidP="000939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studenta(przygotowanie do egzaminu</w:t>
            </w:r>
            <w:r w:rsidR="00093922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9C54AE" w:rsidRDefault="00B601FD" w:rsidP="000939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F21E27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B601FD" w:rsidP="000939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093922">
        <w:trPr>
          <w:trHeight w:val="263"/>
        </w:trPr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093922" w:rsidRDefault="00B601FD" w:rsidP="000939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9C54AE" w:rsidTr="00026675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1C16B7" w:rsidRDefault="001C16B7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1C16B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026675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1C16B7" w:rsidRDefault="001C16B7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1C16B7">
              <w:rPr>
                <w:rFonts w:ascii="Corbel" w:hAnsi="Corbel"/>
                <w:b w:val="0"/>
                <w:iCs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8746E0" w:rsidRDefault="008746E0" w:rsidP="008746E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746E0" w:rsidRPr="00BC68CA" w:rsidTr="00026675">
        <w:trPr>
          <w:trHeight w:val="397"/>
        </w:trPr>
        <w:tc>
          <w:tcPr>
            <w:tcW w:w="9639" w:type="dxa"/>
          </w:tcPr>
          <w:p w:rsidR="008746E0" w:rsidRDefault="008746E0" w:rsidP="00A630A3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1C16B7">
              <w:rPr>
                <w:rFonts w:ascii="Corbel" w:hAnsi="Corbel"/>
                <w:bCs/>
                <w:smallCaps w:val="0"/>
                <w:szCs w:val="24"/>
              </w:rPr>
              <w:t>Literatura podstawowa</w:t>
            </w:r>
          </w:p>
          <w:p w:rsidR="00D41A0D" w:rsidRPr="00A24CF3" w:rsidRDefault="00D41A0D" w:rsidP="00A630A3">
            <w:pPr>
              <w:pStyle w:val="Punktygwne"/>
              <w:spacing w:before="0" w:after="0"/>
              <w:rPr>
                <w:rFonts w:ascii="Corbel" w:hAnsi="Corbel"/>
                <w:bCs/>
                <w:i/>
                <w:iCs/>
                <w:smallCaps w:val="0"/>
                <w:szCs w:val="24"/>
              </w:rPr>
            </w:pPr>
            <w:r w:rsidRPr="00A24CF3">
              <w:rPr>
                <w:rFonts w:ascii="Corbel" w:hAnsi="Corbel"/>
                <w:bCs/>
                <w:i/>
                <w:iCs/>
                <w:smallCaps w:val="0"/>
                <w:szCs w:val="24"/>
              </w:rPr>
              <w:t>Prace zwarte</w:t>
            </w:r>
          </w:p>
          <w:p w:rsidR="00026675" w:rsidRPr="001C16B7" w:rsidRDefault="00026675" w:rsidP="0002667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C16B7">
              <w:rPr>
                <w:rFonts w:ascii="Corbel" w:hAnsi="Corbel"/>
                <w:sz w:val="24"/>
                <w:szCs w:val="24"/>
              </w:rPr>
              <w:t>Bałandynowicz</w:t>
            </w:r>
            <w:proofErr w:type="spellEnd"/>
            <w:r w:rsidRPr="001C16B7">
              <w:rPr>
                <w:rFonts w:ascii="Corbel" w:hAnsi="Corbel"/>
                <w:sz w:val="24"/>
                <w:szCs w:val="24"/>
              </w:rPr>
              <w:t xml:space="preserve"> A., </w:t>
            </w:r>
            <w:r w:rsidRPr="001C16B7">
              <w:rPr>
                <w:rFonts w:ascii="Corbel" w:hAnsi="Corbel"/>
                <w:i/>
                <w:sz w:val="24"/>
                <w:szCs w:val="24"/>
              </w:rPr>
              <w:t>Probac</w:t>
            </w:r>
            <w:r>
              <w:rPr>
                <w:rFonts w:ascii="Corbel" w:hAnsi="Corbel"/>
                <w:i/>
                <w:sz w:val="24"/>
                <w:szCs w:val="24"/>
              </w:rPr>
              <w:t>yjna sprawiedliwość karząca.</w:t>
            </w:r>
            <w:r w:rsidRPr="001C16B7">
              <w:rPr>
                <w:rFonts w:ascii="Corbel" w:hAnsi="Corbel"/>
                <w:sz w:val="24"/>
                <w:szCs w:val="24"/>
              </w:rPr>
              <w:t xml:space="preserve"> Wolters Kluwer, Warszawa 2015.</w:t>
            </w:r>
          </w:p>
          <w:p w:rsidR="00026675" w:rsidRDefault="00026675" w:rsidP="0002667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Chojecka J., Muskała M.,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Uwarunkowania gotowości do resocjalizacji. </w:t>
            </w:r>
            <w:r>
              <w:rPr>
                <w:rFonts w:ascii="Corbel" w:hAnsi="Corbel"/>
                <w:sz w:val="24"/>
                <w:szCs w:val="24"/>
              </w:rPr>
              <w:t>Wydawnictwo Naukowe UAM, Poznań 2021.</w:t>
            </w:r>
          </w:p>
          <w:p w:rsidR="00026675" w:rsidRPr="001C16B7" w:rsidRDefault="00026675" w:rsidP="0002667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C16B7">
              <w:rPr>
                <w:rFonts w:ascii="Corbel" w:hAnsi="Corbel"/>
                <w:sz w:val="24"/>
                <w:szCs w:val="24"/>
              </w:rPr>
              <w:lastRenderedPageBreak/>
              <w:t xml:space="preserve">Ciosek M., Pastwa-Wojciechowska B., </w:t>
            </w:r>
            <w:r>
              <w:rPr>
                <w:rFonts w:ascii="Corbel" w:hAnsi="Corbel"/>
                <w:i/>
                <w:sz w:val="24"/>
                <w:szCs w:val="24"/>
              </w:rPr>
              <w:t>Psychologia penitencjarna.</w:t>
            </w:r>
            <w:r w:rsidRPr="001C16B7">
              <w:rPr>
                <w:rFonts w:ascii="Corbel" w:hAnsi="Corbel"/>
                <w:sz w:val="24"/>
                <w:szCs w:val="24"/>
              </w:rPr>
              <w:t xml:space="preserve"> PWN, Warszawa 2016.</w:t>
            </w:r>
          </w:p>
          <w:p w:rsidR="00026675" w:rsidRPr="00A81377" w:rsidRDefault="00026675" w:rsidP="0002667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63682">
              <w:rPr>
                <w:rFonts w:ascii="Corbel" w:hAnsi="Corbel"/>
                <w:sz w:val="24"/>
                <w:szCs w:val="24"/>
              </w:rPr>
              <w:t>Consedine</w:t>
            </w:r>
            <w:proofErr w:type="spellEnd"/>
            <w:r w:rsidRPr="00963682">
              <w:rPr>
                <w:rFonts w:ascii="Corbel" w:hAnsi="Corbel"/>
                <w:sz w:val="24"/>
                <w:szCs w:val="24"/>
              </w:rPr>
              <w:t xml:space="preserve"> J., </w:t>
            </w:r>
            <w:r w:rsidRPr="00963682">
              <w:rPr>
                <w:rFonts w:ascii="Corbel" w:hAnsi="Corbel"/>
                <w:i/>
                <w:sz w:val="24"/>
                <w:szCs w:val="24"/>
              </w:rPr>
              <w:t>Sprawiedliwość naprawcza</w:t>
            </w:r>
            <w:r>
              <w:rPr>
                <w:rFonts w:ascii="Corbel" w:hAnsi="Corbel"/>
                <w:i/>
                <w:sz w:val="24"/>
                <w:szCs w:val="24"/>
              </w:rPr>
              <w:t>. Przywrócenie ładu społecznego,</w:t>
            </w:r>
            <w:r w:rsidRPr="00963682">
              <w:rPr>
                <w:rFonts w:ascii="Corbel" w:hAnsi="Corbel"/>
                <w:sz w:val="24"/>
                <w:szCs w:val="24"/>
              </w:rPr>
              <w:t xml:space="preserve"> PSEP, Warszawa 2004.</w:t>
            </w:r>
          </w:p>
          <w:p w:rsidR="00026675" w:rsidRPr="00963682" w:rsidRDefault="00026675" w:rsidP="00026675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963682">
              <w:rPr>
                <w:rFonts w:ascii="Corbel" w:hAnsi="Corbel"/>
                <w:b w:val="0"/>
                <w:i/>
                <w:smallCaps w:val="0"/>
                <w:szCs w:val="24"/>
              </w:rPr>
              <w:t>Forum Penitencjarne, miesięcznik.</w:t>
            </w:r>
          </w:p>
          <w:p w:rsidR="00026675" w:rsidRPr="001C16B7" w:rsidRDefault="00026675" w:rsidP="0002667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C16B7">
              <w:rPr>
                <w:rFonts w:ascii="Corbel" w:hAnsi="Corbel"/>
                <w:sz w:val="24"/>
                <w:szCs w:val="24"/>
              </w:rPr>
              <w:t>Kozaczuk</w:t>
            </w:r>
            <w:proofErr w:type="spellEnd"/>
            <w:r w:rsidRPr="001C16B7">
              <w:rPr>
                <w:rFonts w:ascii="Corbel" w:hAnsi="Corbel"/>
                <w:sz w:val="24"/>
                <w:szCs w:val="24"/>
              </w:rPr>
              <w:t xml:space="preserve"> F. (red.), </w:t>
            </w:r>
            <w:r w:rsidRPr="001C16B7">
              <w:rPr>
                <w:rFonts w:ascii="Corbel" w:hAnsi="Corbel"/>
                <w:i/>
                <w:sz w:val="24"/>
                <w:szCs w:val="24"/>
              </w:rPr>
              <w:t xml:space="preserve">Zagadnienia readaptacji społecznej </w:t>
            </w:r>
            <w:proofErr w:type="spellStart"/>
            <w:r w:rsidRPr="001C16B7">
              <w:rPr>
                <w:rFonts w:ascii="Corbel" w:hAnsi="Corbel"/>
                <w:i/>
                <w:sz w:val="24"/>
                <w:szCs w:val="24"/>
              </w:rPr>
              <w:t>skazanych,</w:t>
            </w:r>
            <w:r>
              <w:rPr>
                <w:rFonts w:ascii="Corbel" w:hAnsi="Corbel"/>
                <w:sz w:val="24"/>
                <w:szCs w:val="24"/>
              </w:rPr>
              <w:t>Wydawnictwo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1C16B7">
              <w:rPr>
                <w:rFonts w:ascii="Corbel" w:hAnsi="Corbel"/>
                <w:sz w:val="24"/>
                <w:szCs w:val="24"/>
              </w:rPr>
              <w:t>UR, Rzeszów 2009.</w:t>
            </w:r>
          </w:p>
          <w:p w:rsidR="00026675" w:rsidRPr="001C16B7" w:rsidRDefault="00026675" w:rsidP="0002667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C16B7">
              <w:rPr>
                <w:rFonts w:ascii="Corbel" w:hAnsi="Corbel"/>
                <w:sz w:val="24"/>
                <w:szCs w:val="24"/>
              </w:rPr>
              <w:t xml:space="preserve">Kwieciński A. (red.), </w:t>
            </w:r>
            <w:r w:rsidRPr="001C16B7">
              <w:rPr>
                <w:rFonts w:ascii="Corbel" w:hAnsi="Corbel"/>
                <w:i/>
                <w:sz w:val="24"/>
                <w:szCs w:val="24"/>
              </w:rPr>
              <w:t xml:space="preserve">Postępowanie z wybranymi grupami skazanych </w:t>
            </w:r>
            <w:r>
              <w:rPr>
                <w:rFonts w:ascii="Corbel" w:hAnsi="Corbel"/>
                <w:i/>
                <w:sz w:val="24"/>
                <w:szCs w:val="24"/>
              </w:rPr>
              <w:br/>
            </w:r>
            <w:r w:rsidRPr="001C16B7">
              <w:rPr>
                <w:rFonts w:ascii="Corbel" w:hAnsi="Corbel"/>
                <w:i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i/>
                <w:sz w:val="24"/>
                <w:szCs w:val="24"/>
              </w:rPr>
              <w:t>polskim systemie penitencjarnym.</w:t>
            </w:r>
            <w:r w:rsidRPr="001C16B7">
              <w:rPr>
                <w:rFonts w:ascii="Corbel" w:hAnsi="Corbel"/>
                <w:sz w:val="24"/>
                <w:szCs w:val="24"/>
              </w:rPr>
              <w:t xml:space="preserve"> LEX, Warszawa 2013. </w:t>
            </w:r>
          </w:p>
          <w:p w:rsidR="00026675" w:rsidRPr="001C16B7" w:rsidRDefault="00026675" w:rsidP="0002667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C16B7">
              <w:rPr>
                <w:rFonts w:ascii="Corbel" w:hAnsi="Corbel"/>
                <w:sz w:val="24"/>
                <w:szCs w:val="24"/>
              </w:rPr>
              <w:t>Machel</w:t>
            </w:r>
            <w:proofErr w:type="spellEnd"/>
            <w:r w:rsidRPr="001C16B7">
              <w:rPr>
                <w:rFonts w:ascii="Corbel" w:hAnsi="Corbel"/>
                <w:sz w:val="24"/>
                <w:szCs w:val="24"/>
              </w:rPr>
              <w:t xml:space="preserve"> H., </w:t>
            </w:r>
            <w:r w:rsidRPr="001C16B7">
              <w:rPr>
                <w:rFonts w:ascii="Corbel" w:hAnsi="Corbel"/>
                <w:i/>
                <w:sz w:val="24"/>
                <w:szCs w:val="24"/>
              </w:rPr>
              <w:t>Więzienie jako inst</w:t>
            </w:r>
            <w:r>
              <w:rPr>
                <w:rFonts w:ascii="Corbel" w:hAnsi="Corbel"/>
                <w:i/>
                <w:sz w:val="24"/>
                <w:szCs w:val="24"/>
              </w:rPr>
              <w:t>ytucja karna i resocjalizacyjna.</w:t>
            </w:r>
            <w:r w:rsidRPr="001C16B7">
              <w:rPr>
                <w:rFonts w:ascii="Corbel" w:hAnsi="Corbel"/>
                <w:sz w:val="24"/>
                <w:szCs w:val="24"/>
              </w:rPr>
              <w:t xml:space="preserve"> ARCHE, Gdańsk 2003.</w:t>
            </w:r>
          </w:p>
          <w:p w:rsidR="00026675" w:rsidRPr="001C16B7" w:rsidRDefault="00026675" w:rsidP="0002667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C16B7">
              <w:rPr>
                <w:rFonts w:ascii="Corbel" w:hAnsi="Corbel"/>
                <w:sz w:val="24"/>
                <w:szCs w:val="24"/>
              </w:rPr>
              <w:t>Mudrecka</w:t>
            </w:r>
            <w:proofErr w:type="spellEnd"/>
            <w:r w:rsidRPr="001C16B7">
              <w:rPr>
                <w:rFonts w:ascii="Corbel" w:hAnsi="Corbel"/>
                <w:sz w:val="24"/>
                <w:szCs w:val="24"/>
              </w:rPr>
              <w:t xml:space="preserve"> I. (red.), </w:t>
            </w:r>
            <w:r w:rsidRPr="001C16B7">
              <w:rPr>
                <w:rFonts w:ascii="Corbel" w:hAnsi="Corbel"/>
                <w:i/>
                <w:sz w:val="24"/>
                <w:szCs w:val="24"/>
              </w:rPr>
              <w:t xml:space="preserve">Resocjalizacja, readaptacja i reintegracja społeczna – problemy, programy i </w:t>
            </w:r>
            <w:r>
              <w:rPr>
                <w:rFonts w:ascii="Corbel" w:hAnsi="Corbel"/>
                <w:i/>
                <w:sz w:val="24"/>
                <w:szCs w:val="24"/>
              </w:rPr>
              <w:t>perspektywy rozwoju komunikacji.</w:t>
            </w:r>
            <w:r w:rsidRPr="001C16B7">
              <w:rPr>
                <w:rFonts w:ascii="Corbel" w:hAnsi="Corbel"/>
                <w:sz w:val="24"/>
                <w:szCs w:val="24"/>
              </w:rPr>
              <w:t xml:space="preserve"> PEDAGOGIUM Wyższa Szkoła Nauk Społecznych w Warszawie, Warszawa 2017.</w:t>
            </w:r>
          </w:p>
          <w:p w:rsidR="00026675" w:rsidRDefault="00026675" w:rsidP="0002667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Nowak B. M., </w:t>
            </w:r>
            <w:r w:rsidRPr="00775657">
              <w:rPr>
                <w:rFonts w:ascii="Corbel" w:hAnsi="Corbel"/>
                <w:i/>
                <w:iCs/>
                <w:sz w:val="24"/>
                <w:szCs w:val="24"/>
              </w:rPr>
              <w:t>[Nie] skazani na wykluczenie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. Od patologii do normy </w:t>
            </w:r>
            <w:proofErr w:type="spellStart"/>
            <w:r>
              <w:rPr>
                <w:rFonts w:ascii="Corbel" w:hAnsi="Corbel"/>
                <w:i/>
                <w:iCs/>
                <w:sz w:val="24"/>
                <w:szCs w:val="24"/>
              </w:rPr>
              <w:t>zachowań</w:t>
            </w:r>
            <w:proofErr w:type="spellEnd"/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 społecznych. </w:t>
            </w:r>
            <w:r>
              <w:rPr>
                <w:rFonts w:ascii="Corbel" w:hAnsi="Corbel"/>
                <w:sz w:val="24"/>
                <w:szCs w:val="24"/>
              </w:rPr>
              <w:t xml:space="preserve">Wydawnictwo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DiG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Warszawa 2020.</w:t>
            </w:r>
          </w:p>
          <w:p w:rsidR="00026675" w:rsidRPr="001C1291" w:rsidRDefault="00026675" w:rsidP="00026675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963682">
              <w:rPr>
                <w:rFonts w:ascii="Corbel" w:hAnsi="Corbel"/>
                <w:b w:val="0"/>
                <w:i/>
                <w:smallCaps w:val="0"/>
                <w:szCs w:val="24"/>
              </w:rPr>
              <w:t>Przegląd Więziennictwa Polskiego, kwartalnik.</w:t>
            </w:r>
          </w:p>
          <w:p w:rsidR="00026675" w:rsidRDefault="00026675" w:rsidP="0002667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Szczepaniak P.,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Sprawiedliwość naprawcza w resocjalizacji więźniów,</w:t>
            </w:r>
            <w:r>
              <w:rPr>
                <w:rFonts w:ascii="Corbel" w:hAnsi="Corbel"/>
                <w:sz w:val="24"/>
                <w:szCs w:val="24"/>
              </w:rPr>
              <w:t xml:space="preserve"> Wydawnictwo</w:t>
            </w:r>
            <w:r w:rsidR="00A4787D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UW, Warszawa 2016.</w:t>
            </w:r>
          </w:p>
          <w:p w:rsidR="00026675" w:rsidRDefault="00026675" w:rsidP="00026675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C16B7">
              <w:rPr>
                <w:rFonts w:ascii="Corbel" w:hAnsi="Corbel"/>
                <w:b w:val="0"/>
                <w:smallCaps w:val="0"/>
                <w:szCs w:val="24"/>
              </w:rPr>
              <w:t xml:space="preserve">Szczygieł G. B., </w:t>
            </w:r>
            <w:r w:rsidRPr="001C16B7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Społeczna readaptacja skazanych w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polskim systemie penitencjarnym. </w:t>
            </w:r>
            <w:r w:rsidRPr="001C16B7">
              <w:rPr>
                <w:rFonts w:ascii="Corbel" w:hAnsi="Corbel"/>
                <w:b w:val="0"/>
                <w:smallCaps w:val="0"/>
                <w:szCs w:val="24"/>
              </w:rPr>
              <w:t>Temida2, Białystok 2002.</w:t>
            </w:r>
          </w:p>
          <w:p w:rsidR="00026675" w:rsidRPr="001C16B7" w:rsidRDefault="00026675" w:rsidP="0002667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C16B7">
              <w:rPr>
                <w:rFonts w:ascii="Corbel" w:hAnsi="Corbel"/>
                <w:sz w:val="24"/>
                <w:szCs w:val="24"/>
              </w:rPr>
              <w:t xml:space="preserve">Szymanowska A., </w:t>
            </w:r>
            <w:r>
              <w:rPr>
                <w:rFonts w:ascii="Corbel" w:hAnsi="Corbel"/>
                <w:i/>
                <w:sz w:val="24"/>
                <w:szCs w:val="24"/>
              </w:rPr>
              <w:t>Więzienie i co dalej.</w:t>
            </w:r>
            <w:r w:rsidRPr="001C16B7">
              <w:rPr>
                <w:rFonts w:ascii="Corbel" w:hAnsi="Corbel"/>
                <w:sz w:val="24"/>
                <w:szCs w:val="24"/>
              </w:rPr>
              <w:t xml:space="preserve"> Żak, Warszawa 2003.</w:t>
            </w:r>
          </w:p>
          <w:p w:rsidR="00026675" w:rsidRPr="001C16B7" w:rsidRDefault="00026675" w:rsidP="0002667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C16B7">
              <w:rPr>
                <w:rFonts w:ascii="Corbel" w:hAnsi="Corbel"/>
                <w:sz w:val="24"/>
                <w:szCs w:val="24"/>
              </w:rPr>
              <w:t xml:space="preserve">Urban B., J. M. Stanik, </w:t>
            </w:r>
            <w:r w:rsidRPr="001C16B7">
              <w:rPr>
                <w:rFonts w:ascii="Corbel" w:hAnsi="Corbel"/>
                <w:i/>
                <w:sz w:val="24"/>
                <w:szCs w:val="24"/>
              </w:rPr>
              <w:t xml:space="preserve">Resocjalizacja, tom I </w:t>
            </w:r>
            <w:r>
              <w:rPr>
                <w:rFonts w:ascii="Corbel" w:hAnsi="Corbel"/>
                <w:i/>
                <w:sz w:val="24"/>
                <w:szCs w:val="24"/>
              </w:rPr>
              <w:t>–</w:t>
            </w:r>
            <w:r w:rsidRPr="001C16B7">
              <w:rPr>
                <w:rFonts w:ascii="Corbel" w:hAnsi="Corbel"/>
                <w:i/>
                <w:sz w:val="24"/>
                <w:szCs w:val="24"/>
              </w:rPr>
              <w:t xml:space="preserve"> II</w:t>
            </w:r>
            <w:r>
              <w:rPr>
                <w:rFonts w:ascii="Corbel" w:hAnsi="Corbel"/>
                <w:i/>
                <w:sz w:val="24"/>
                <w:szCs w:val="24"/>
              </w:rPr>
              <w:t>.</w:t>
            </w:r>
            <w:r w:rsidRPr="001C16B7">
              <w:rPr>
                <w:rFonts w:ascii="Corbel" w:hAnsi="Corbel"/>
                <w:sz w:val="24"/>
                <w:szCs w:val="24"/>
              </w:rPr>
              <w:t xml:space="preserve"> PWN, Warszawa 2007.</w:t>
            </w:r>
          </w:p>
          <w:p w:rsidR="00A24CF3" w:rsidRDefault="00A24CF3" w:rsidP="00A630A3">
            <w:pPr>
              <w:pStyle w:val="Punktygwne"/>
              <w:spacing w:before="0" w:after="0"/>
              <w:rPr>
                <w:rFonts w:ascii="Corbel" w:hAnsi="Corbel"/>
                <w:i/>
                <w:iCs/>
                <w:smallCaps w:val="0"/>
                <w:color w:val="000000"/>
                <w:szCs w:val="24"/>
              </w:rPr>
            </w:pPr>
            <w:r w:rsidRPr="00A24CF3">
              <w:rPr>
                <w:rFonts w:ascii="Corbel" w:hAnsi="Corbel"/>
                <w:i/>
                <w:iCs/>
                <w:smallCaps w:val="0"/>
                <w:color w:val="000000"/>
                <w:szCs w:val="24"/>
              </w:rPr>
              <w:t>Artykuły</w:t>
            </w:r>
          </w:p>
          <w:p w:rsidR="00103592" w:rsidRPr="00103592" w:rsidRDefault="00103592" w:rsidP="0002667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03592">
              <w:rPr>
                <w:rFonts w:ascii="Corbel" w:hAnsi="Corbel"/>
                <w:sz w:val="24"/>
                <w:szCs w:val="24"/>
              </w:rPr>
              <w:t>Badowska-</w:t>
            </w:r>
            <w:proofErr w:type="spellStart"/>
            <w:r w:rsidRPr="00103592">
              <w:rPr>
                <w:rFonts w:ascii="Corbel" w:hAnsi="Corbel"/>
                <w:sz w:val="24"/>
                <w:szCs w:val="24"/>
              </w:rPr>
              <w:t>Hodyr</w:t>
            </w:r>
            <w:proofErr w:type="spellEnd"/>
            <w:r w:rsidRPr="00103592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103592">
              <w:rPr>
                <w:rFonts w:ascii="Corbel" w:hAnsi="Corbel"/>
                <w:i/>
                <w:iCs/>
                <w:sz w:val="24"/>
                <w:szCs w:val="24"/>
              </w:rPr>
              <w:t>Poczucie sensu życia wśród osadzonych odbywających kary długoterminowe a ich uczestnictwo w programach podtrzymujących więź z rodziną</w:t>
            </w:r>
            <w:r w:rsidRPr="00103592">
              <w:rPr>
                <w:rFonts w:ascii="Corbel" w:hAnsi="Corbel"/>
                <w:sz w:val="24"/>
                <w:szCs w:val="24"/>
              </w:rPr>
              <w:t xml:space="preserve"> [w:] PEDAGOGIA OJCOSTWA. Nr 2/2017.</w:t>
            </w:r>
          </w:p>
          <w:p w:rsidR="00103592" w:rsidRPr="00103592" w:rsidRDefault="00103592" w:rsidP="0002667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03592">
              <w:rPr>
                <w:rFonts w:ascii="Corbel" w:hAnsi="Corbel"/>
                <w:sz w:val="24"/>
                <w:szCs w:val="24"/>
              </w:rPr>
              <w:t>Badowska-</w:t>
            </w:r>
            <w:proofErr w:type="spellStart"/>
            <w:r w:rsidRPr="00103592">
              <w:rPr>
                <w:rFonts w:ascii="Corbel" w:hAnsi="Corbel"/>
                <w:sz w:val="24"/>
                <w:szCs w:val="24"/>
              </w:rPr>
              <w:t>Hodyr</w:t>
            </w:r>
            <w:proofErr w:type="spellEnd"/>
            <w:r w:rsidRPr="00103592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103592">
              <w:rPr>
                <w:rFonts w:ascii="Corbel" w:hAnsi="Corbel"/>
                <w:i/>
                <w:iCs/>
                <w:sz w:val="24"/>
                <w:szCs w:val="24"/>
              </w:rPr>
              <w:t>Więź z rodziną i jej znaczenie w procesie inkluzji społecznej z perspektywy osadzonych kobiet odbywających kary długoterminowe</w:t>
            </w:r>
            <w:r w:rsidRPr="00103592">
              <w:rPr>
                <w:rFonts w:ascii="Corbel" w:hAnsi="Corbel"/>
                <w:sz w:val="24"/>
                <w:szCs w:val="24"/>
              </w:rPr>
              <w:t> [w:] PROBACJA. Nr 3/2017.</w:t>
            </w:r>
          </w:p>
          <w:p w:rsidR="00103592" w:rsidRPr="00103592" w:rsidRDefault="00103592" w:rsidP="0002667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03592">
              <w:rPr>
                <w:rFonts w:ascii="Corbel" w:hAnsi="Corbel"/>
                <w:sz w:val="24"/>
                <w:szCs w:val="24"/>
              </w:rPr>
              <w:t>Badowska-</w:t>
            </w:r>
            <w:proofErr w:type="spellStart"/>
            <w:r w:rsidRPr="00103592">
              <w:rPr>
                <w:rFonts w:ascii="Corbel" w:hAnsi="Corbel"/>
                <w:sz w:val="24"/>
                <w:szCs w:val="24"/>
              </w:rPr>
              <w:t>Hodyr</w:t>
            </w:r>
            <w:proofErr w:type="spellEnd"/>
            <w:r w:rsidRPr="00103592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103592">
              <w:rPr>
                <w:rFonts w:ascii="Corbel" w:hAnsi="Corbel"/>
                <w:i/>
                <w:iCs/>
                <w:sz w:val="24"/>
                <w:szCs w:val="24"/>
              </w:rPr>
              <w:t>Podtrzymywanie więzi z rodziną a readaptacja społeczna z perspektywy więźniów długoterminowych posiadających dzieci w wieku do 15 roku życia</w:t>
            </w:r>
            <w:r w:rsidRPr="00103592">
              <w:rPr>
                <w:rFonts w:ascii="Corbel" w:hAnsi="Corbel"/>
                <w:sz w:val="24"/>
                <w:szCs w:val="24"/>
              </w:rPr>
              <w:t xml:space="preserve"> [w:] PEDAGOGIKA. Zeszyty Naukowe Uniwersytetu Humanistyczno-Przyrodniczego im. Jana Długosza w Częstochowie. Nr 1/2018, t. XXVII.</w:t>
            </w:r>
          </w:p>
          <w:p w:rsidR="00103592" w:rsidRPr="00103592" w:rsidRDefault="00103592" w:rsidP="0002667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03592">
              <w:rPr>
                <w:rFonts w:ascii="Corbel" w:hAnsi="Corbel"/>
                <w:sz w:val="24"/>
                <w:szCs w:val="24"/>
              </w:rPr>
              <w:t>Badowska-</w:t>
            </w:r>
            <w:proofErr w:type="spellStart"/>
            <w:r w:rsidRPr="00103592">
              <w:rPr>
                <w:rFonts w:ascii="Corbel" w:hAnsi="Corbel"/>
                <w:sz w:val="24"/>
                <w:szCs w:val="24"/>
              </w:rPr>
              <w:t>Hodyr</w:t>
            </w:r>
            <w:proofErr w:type="spellEnd"/>
            <w:r w:rsidRPr="00103592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103592">
              <w:rPr>
                <w:rFonts w:ascii="Corbel" w:hAnsi="Corbel"/>
                <w:i/>
                <w:iCs/>
                <w:sz w:val="24"/>
                <w:szCs w:val="24"/>
              </w:rPr>
              <w:t>Rodzice i ich dzieci w przestrzeni penitencjarnej z perspektywy zasady indywidualizacji oraz procesu reintegracji społecznej</w:t>
            </w:r>
            <w:r w:rsidRPr="00103592">
              <w:rPr>
                <w:rFonts w:ascii="Corbel" w:hAnsi="Corbel"/>
                <w:sz w:val="24"/>
                <w:szCs w:val="24"/>
              </w:rPr>
              <w:t> [w:] PROBACJA. Nr 1/2018.</w:t>
            </w:r>
          </w:p>
          <w:p w:rsidR="00103592" w:rsidRPr="00103592" w:rsidRDefault="00103592" w:rsidP="0002667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03592">
              <w:rPr>
                <w:rFonts w:ascii="Corbel" w:hAnsi="Corbel"/>
                <w:sz w:val="24"/>
                <w:szCs w:val="24"/>
              </w:rPr>
              <w:t>Badowska-</w:t>
            </w:r>
            <w:proofErr w:type="spellStart"/>
            <w:r w:rsidRPr="00103592">
              <w:rPr>
                <w:rFonts w:ascii="Corbel" w:hAnsi="Corbel"/>
                <w:sz w:val="24"/>
                <w:szCs w:val="24"/>
              </w:rPr>
              <w:t>Hodyr</w:t>
            </w:r>
            <w:proofErr w:type="spellEnd"/>
            <w:r w:rsidRPr="00103592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103592">
              <w:rPr>
                <w:rFonts w:ascii="Corbel" w:hAnsi="Corbel"/>
                <w:i/>
                <w:iCs/>
                <w:sz w:val="24"/>
                <w:szCs w:val="24"/>
              </w:rPr>
              <w:t>Ku reintegracji. Rodzina w perspektywie procesu indywidualizacji oddziaływań penitencjarnych wobec osób odbywających kary długoterminowe</w:t>
            </w:r>
            <w:r w:rsidRPr="00103592">
              <w:rPr>
                <w:rFonts w:ascii="Corbel" w:hAnsi="Corbel"/>
                <w:sz w:val="24"/>
                <w:szCs w:val="24"/>
              </w:rPr>
              <w:t> [w:] ETHOS, ROK 31 2018 NR 2(122).</w:t>
            </w:r>
          </w:p>
          <w:p w:rsidR="00103592" w:rsidRPr="00103592" w:rsidRDefault="00103592" w:rsidP="0002667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03592">
              <w:rPr>
                <w:rFonts w:ascii="Corbel" w:hAnsi="Corbel"/>
                <w:sz w:val="24"/>
                <w:szCs w:val="24"/>
              </w:rPr>
              <w:t>Badowska-</w:t>
            </w:r>
            <w:proofErr w:type="spellStart"/>
            <w:r w:rsidRPr="00103592">
              <w:rPr>
                <w:rFonts w:ascii="Corbel" w:hAnsi="Corbel"/>
                <w:sz w:val="24"/>
                <w:szCs w:val="24"/>
              </w:rPr>
              <w:t>Hodyr</w:t>
            </w:r>
            <w:proofErr w:type="spellEnd"/>
            <w:r w:rsidRPr="00103592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103592">
              <w:rPr>
                <w:rFonts w:ascii="Corbel" w:hAnsi="Corbel"/>
                <w:i/>
                <w:iCs/>
                <w:sz w:val="24"/>
                <w:szCs w:val="24"/>
              </w:rPr>
              <w:t>Penologiczne Kopciuszki - sytuacja dziecka w rodzinie naznaczonej piętnem uwięzienia z perspektywy rodziców odbywających kary długoterminowe</w:t>
            </w:r>
            <w:r w:rsidRPr="00103592">
              <w:rPr>
                <w:rFonts w:ascii="Corbel" w:hAnsi="Corbel"/>
                <w:sz w:val="24"/>
                <w:szCs w:val="24"/>
              </w:rPr>
              <w:t> [w:] DZIECKO KRZYWDZONE. Vol. 18, Nr 4/2019.</w:t>
            </w:r>
          </w:p>
          <w:p w:rsidR="00103592" w:rsidRPr="00103592" w:rsidRDefault="00103592" w:rsidP="0002667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03592">
              <w:rPr>
                <w:rFonts w:ascii="Corbel" w:hAnsi="Corbel"/>
                <w:sz w:val="24"/>
                <w:szCs w:val="24"/>
              </w:rPr>
              <w:t>Badowska-</w:t>
            </w:r>
            <w:proofErr w:type="spellStart"/>
            <w:r w:rsidRPr="00103592">
              <w:rPr>
                <w:rFonts w:ascii="Corbel" w:hAnsi="Corbel"/>
                <w:sz w:val="24"/>
                <w:szCs w:val="24"/>
              </w:rPr>
              <w:t>Hodyr</w:t>
            </w:r>
            <w:proofErr w:type="spellEnd"/>
            <w:r w:rsidRPr="00103592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103592">
              <w:rPr>
                <w:rFonts w:ascii="Corbel" w:hAnsi="Corbel"/>
                <w:i/>
                <w:iCs/>
                <w:sz w:val="24"/>
                <w:szCs w:val="24"/>
              </w:rPr>
              <w:t>Wartość programów podtrzymujących więź osadzonych z rodziną z perspektywy procesu inkluzji społecznej </w:t>
            </w:r>
            <w:r w:rsidRPr="00103592">
              <w:rPr>
                <w:rFonts w:ascii="Corbel" w:hAnsi="Corbel"/>
                <w:sz w:val="24"/>
                <w:szCs w:val="24"/>
              </w:rPr>
              <w:t>[w:] ANNALES UNIVERSITATIS MARIAE CURIE-SKŁODOWSKA. SECTIO J, PAEDAGOGIA-PSYCHOLOGIA, Nr 33(4)/2020.</w:t>
            </w:r>
          </w:p>
          <w:p w:rsidR="00A24CF3" w:rsidRDefault="00103592" w:rsidP="0002667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03592">
              <w:rPr>
                <w:rFonts w:ascii="Corbel" w:hAnsi="Corbel"/>
                <w:sz w:val="24"/>
                <w:szCs w:val="24"/>
              </w:rPr>
              <w:t>Badowska-</w:t>
            </w:r>
            <w:proofErr w:type="spellStart"/>
            <w:r w:rsidRPr="00103592">
              <w:rPr>
                <w:rFonts w:ascii="Corbel" w:hAnsi="Corbel"/>
                <w:sz w:val="24"/>
                <w:szCs w:val="24"/>
              </w:rPr>
              <w:t>Hodyr</w:t>
            </w:r>
            <w:proofErr w:type="spellEnd"/>
            <w:r w:rsidRPr="00103592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103592">
              <w:rPr>
                <w:rFonts w:ascii="Corbel" w:hAnsi="Corbel"/>
                <w:i/>
                <w:iCs/>
                <w:sz w:val="24"/>
                <w:szCs w:val="24"/>
              </w:rPr>
              <w:t xml:space="preserve">Kobieta w izolacji więziennej - wybrane aspekty z perspektywy matek </w:t>
            </w:r>
            <w:r w:rsidRPr="00103592">
              <w:rPr>
                <w:rFonts w:ascii="Corbel" w:hAnsi="Corbel"/>
                <w:i/>
                <w:iCs/>
                <w:sz w:val="24"/>
                <w:szCs w:val="24"/>
              </w:rPr>
              <w:lastRenderedPageBreak/>
              <w:t>odbywających kary długoterminowe</w:t>
            </w:r>
            <w:r w:rsidRPr="00103592">
              <w:rPr>
                <w:rFonts w:ascii="Corbel" w:hAnsi="Corbel"/>
                <w:sz w:val="24"/>
                <w:szCs w:val="24"/>
              </w:rPr>
              <w:t> [w:] Polski System Penitencjarny w stulecie odzyskania niepodległości. VI Kongres Penitencjarny, red. T. Bulenda, A. Nawój-Śleszyński, Centralny Zarząd Służby Więziennej, Polskie Towarzystwo Penitencjarne, Warszawa 2020.</w:t>
            </w:r>
          </w:p>
          <w:p w:rsidR="001C1291" w:rsidRPr="00A24CF3" w:rsidRDefault="001C1291" w:rsidP="001C1291">
            <w:pPr>
              <w:pStyle w:val="Punktygwne"/>
              <w:spacing w:before="0" w:after="0"/>
              <w:rPr>
                <w:rFonts w:ascii="Corbel" w:hAnsi="Corbel"/>
                <w:bCs/>
                <w:i/>
                <w:smallCaps w:val="0"/>
                <w:szCs w:val="24"/>
              </w:rPr>
            </w:pPr>
            <w:r w:rsidRPr="00A24CF3">
              <w:rPr>
                <w:rFonts w:ascii="Corbel" w:hAnsi="Corbel"/>
                <w:bCs/>
                <w:i/>
                <w:smallCaps w:val="0"/>
                <w:szCs w:val="24"/>
              </w:rPr>
              <w:t>Regulacje prawne</w:t>
            </w:r>
          </w:p>
          <w:p w:rsidR="001C1291" w:rsidRPr="001C1291" w:rsidRDefault="001C1291" w:rsidP="0002667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C1291">
              <w:rPr>
                <w:rFonts w:ascii="Corbel" w:hAnsi="Corbel"/>
                <w:i/>
                <w:iCs/>
                <w:sz w:val="24"/>
                <w:szCs w:val="24"/>
              </w:rPr>
              <w:t>Ustawa z dnia 6 czerwca 1997 r., Kodeks karny wykonawczy</w:t>
            </w:r>
            <w:r w:rsidRPr="001C1291">
              <w:rPr>
                <w:rFonts w:ascii="Corbel" w:hAnsi="Corbel"/>
                <w:i/>
                <w:iCs/>
                <w:sz w:val="24"/>
                <w:szCs w:val="24"/>
              </w:rPr>
              <w:br/>
              <w:t>(</w:t>
            </w:r>
            <w:proofErr w:type="spellStart"/>
            <w:r w:rsidRPr="001C1291">
              <w:rPr>
                <w:rFonts w:ascii="Corbel" w:hAnsi="Corbel"/>
                <w:i/>
                <w:iCs/>
                <w:sz w:val="24"/>
                <w:szCs w:val="24"/>
              </w:rPr>
              <w:t>t.j</w:t>
            </w:r>
            <w:proofErr w:type="spellEnd"/>
            <w:r w:rsidRPr="001C1291">
              <w:rPr>
                <w:rFonts w:ascii="Corbel" w:hAnsi="Corbel"/>
                <w:i/>
                <w:iCs/>
                <w:sz w:val="24"/>
                <w:szCs w:val="24"/>
              </w:rPr>
              <w:t>.: Dz. U. z 2021 r. poz. 53, 472, 1236, 2054, z 2022 r. poz. 22).</w:t>
            </w:r>
          </w:p>
          <w:p w:rsidR="001C1291" w:rsidRPr="001C1291" w:rsidRDefault="001C1291" w:rsidP="00026675">
            <w:pPr>
              <w:spacing w:after="0"/>
              <w:jc w:val="both"/>
              <w:rPr>
                <w:rFonts w:ascii="Corbel" w:hAnsi="Corbel"/>
                <w:i/>
                <w:iCs/>
                <w:sz w:val="24"/>
                <w:szCs w:val="24"/>
              </w:rPr>
            </w:pPr>
            <w:r w:rsidRPr="001C1291">
              <w:rPr>
                <w:rFonts w:ascii="Corbel" w:hAnsi="Corbel"/>
                <w:i/>
                <w:iCs/>
                <w:sz w:val="24"/>
                <w:szCs w:val="24"/>
              </w:rPr>
              <w:t>Zarządzenie Dyrektora Generalnego Służby Więziennej z dnia 14 kwietnia 2016 r. w sprawie szczegółowych zasad prowadzenia i organizacji pracy penitencjarnej oraz zakresów czynności funkcjonariuszy i pracowników działów penitencjarnych i terapeutycznych oraz oddziałów penitencjarnych.</w:t>
            </w:r>
          </w:p>
          <w:p w:rsidR="001C1291" w:rsidRPr="001C1291" w:rsidRDefault="001C1291" w:rsidP="00026675">
            <w:pPr>
              <w:spacing w:after="0"/>
              <w:jc w:val="both"/>
              <w:rPr>
                <w:rFonts w:ascii="Corbel" w:hAnsi="Corbel"/>
                <w:szCs w:val="24"/>
              </w:rPr>
            </w:pPr>
            <w:r w:rsidRPr="001C1291">
              <w:rPr>
                <w:rFonts w:ascii="Corbel" w:hAnsi="Corbel"/>
                <w:i/>
                <w:iCs/>
                <w:sz w:val="24"/>
                <w:szCs w:val="24"/>
              </w:rPr>
              <w:t>Rozporządzenie MS z dnia 19 września 2017 r. w sprawie Funduszu Pomocy Pokrzywdzonym oraz Pomocy Postpenitencjarnej – Funduszu Sprawiedliwości.</w:t>
            </w:r>
          </w:p>
        </w:tc>
      </w:tr>
      <w:tr w:rsidR="008746E0" w:rsidRPr="003A1DB5" w:rsidTr="00026675">
        <w:trPr>
          <w:trHeight w:val="397"/>
        </w:trPr>
        <w:tc>
          <w:tcPr>
            <w:tcW w:w="9639" w:type="dxa"/>
          </w:tcPr>
          <w:p w:rsidR="008746E0" w:rsidRPr="001C16B7" w:rsidRDefault="008746E0" w:rsidP="00A630A3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1C16B7">
              <w:rPr>
                <w:rFonts w:ascii="Corbel" w:hAnsi="Corbel"/>
                <w:bCs/>
                <w:smallCaps w:val="0"/>
                <w:szCs w:val="24"/>
              </w:rPr>
              <w:lastRenderedPageBreak/>
              <w:t xml:space="preserve">Literatura uzupełniająca </w:t>
            </w:r>
          </w:p>
          <w:p w:rsidR="00026675" w:rsidRPr="00E25D53" w:rsidRDefault="00026675" w:rsidP="0002667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Fromm E.,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Anatomia ludzkiej destrukcyjności. </w:t>
            </w:r>
            <w:r>
              <w:rPr>
                <w:rFonts w:ascii="Corbel" w:hAnsi="Corbel"/>
                <w:sz w:val="24"/>
                <w:szCs w:val="24"/>
              </w:rPr>
              <w:t>REBIS, Poznań 2005.</w:t>
            </w:r>
          </w:p>
          <w:p w:rsidR="00026675" w:rsidRDefault="00026675" w:rsidP="0002667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Goffman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E.,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Instytucje totalne. O pacjentach szpitali psychiatrycznych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br/>
              <w:t xml:space="preserve">i mieszkańcach innych instytucji totalnych. </w:t>
            </w:r>
            <w:r>
              <w:rPr>
                <w:rFonts w:ascii="Corbel" w:hAnsi="Corbel"/>
                <w:sz w:val="24"/>
                <w:szCs w:val="24"/>
              </w:rPr>
              <w:t>GWP, Sopot 2011.</w:t>
            </w:r>
          </w:p>
          <w:p w:rsidR="00026675" w:rsidRDefault="00026675" w:rsidP="0002667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Goffman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E.,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Piętno, rozważania o zranionej tożsamości. </w:t>
            </w:r>
            <w:r>
              <w:rPr>
                <w:rFonts w:ascii="Corbel" w:hAnsi="Corbel"/>
                <w:sz w:val="24"/>
                <w:szCs w:val="24"/>
              </w:rPr>
              <w:t>GWP, Gdańsk 2005.</w:t>
            </w:r>
          </w:p>
          <w:p w:rsidR="008746E0" w:rsidRPr="003A1DB5" w:rsidRDefault="00026675" w:rsidP="0002667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63682">
              <w:rPr>
                <w:rFonts w:ascii="Corbel" w:hAnsi="Corbel"/>
                <w:sz w:val="24"/>
                <w:szCs w:val="24"/>
              </w:rPr>
              <w:t xml:space="preserve">Marczak M. (red.), </w:t>
            </w:r>
            <w:r w:rsidRPr="00963682">
              <w:rPr>
                <w:rFonts w:ascii="Corbel" w:hAnsi="Corbel"/>
                <w:i/>
                <w:sz w:val="24"/>
                <w:szCs w:val="24"/>
              </w:rPr>
              <w:t>Resocjalizacyjne programy penitencjarne realizowane przez Służbę Więzienną w Polsce</w:t>
            </w:r>
            <w:r>
              <w:rPr>
                <w:rFonts w:ascii="Corbel" w:hAnsi="Corbel"/>
                <w:i/>
                <w:sz w:val="24"/>
                <w:szCs w:val="24"/>
              </w:rPr>
              <w:t>,</w:t>
            </w:r>
            <w:r w:rsidRPr="00963682">
              <w:rPr>
                <w:rFonts w:ascii="Corbel" w:hAnsi="Corbel"/>
                <w:sz w:val="24"/>
                <w:szCs w:val="24"/>
              </w:rPr>
              <w:t xml:space="preserve"> IMPULS, Kraków 2009.</w:t>
            </w:r>
          </w:p>
        </w:tc>
      </w:tr>
    </w:tbl>
    <w:p w:rsidR="008746E0" w:rsidRDefault="008746E0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p w:rsidR="008746E0" w:rsidRDefault="008746E0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p w:rsidR="008746E0" w:rsidRDefault="008746E0" w:rsidP="008746E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9B61CF" w:rsidRDefault="009B61CF" w:rsidP="008746E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9B61CF" w:rsidRDefault="009B61CF" w:rsidP="008746E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sectPr w:rsidR="009B61C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6389" w:rsidRDefault="00E16389" w:rsidP="00C16ABF">
      <w:pPr>
        <w:spacing w:after="0" w:line="240" w:lineRule="auto"/>
      </w:pPr>
      <w:r>
        <w:separator/>
      </w:r>
    </w:p>
  </w:endnote>
  <w:endnote w:type="continuationSeparator" w:id="0">
    <w:p w:rsidR="00E16389" w:rsidRDefault="00E1638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6389" w:rsidRDefault="00E16389" w:rsidP="00C16ABF">
      <w:pPr>
        <w:spacing w:after="0" w:line="240" w:lineRule="auto"/>
      </w:pPr>
      <w:r>
        <w:separator/>
      </w:r>
    </w:p>
  </w:footnote>
  <w:footnote w:type="continuationSeparator" w:id="0">
    <w:p w:rsidR="00E16389" w:rsidRDefault="00E16389" w:rsidP="00C16ABF">
      <w:pPr>
        <w:spacing w:after="0" w:line="240" w:lineRule="auto"/>
      </w:pPr>
      <w:r>
        <w:continuationSeparator/>
      </w:r>
    </w:p>
  </w:footnote>
  <w:footnote w:id="1">
    <w:p w:rsidR="00492500" w:rsidRDefault="0049250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C3A9F"/>
    <w:multiLevelType w:val="hybridMultilevel"/>
    <w:tmpl w:val="322C1C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4E5AC3"/>
    <w:multiLevelType w:val="hybridMultilevel"/>
    <w:tmpl w:val="FF8E85F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B7364E"/>
    <w:multiLevelType w:val="hybridMultilevel"/>
    <w:tmpl w:val="44C6B0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DA01598"/>
    <w:multiLevelType w:val="hybridMultilevel"/>
    <w:tmpl w:val="1B640B0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0F549F0"/>
    <w:multiLevelType w:val="multilevel"/>
    <w:tmpl w:val="9D124A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6" w15:restartNumberingAfterBreak="0">
    <w:nsid w:val="4D630B43"/>
    <w:multiLevelType w:val="hybridMultilevel"/>
    <w:tmpl w:val="78F2651C"/>
    <w:lvl w:ilvl="0" w:tplc="B09CED2C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94B5A0D"/>
    <w:multiLevelType w:val="hybridMultilevel"/>
    <w:tmpl w:val="B6C05E5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0142FEA"/>
    <w:multiLevelType w:val="multilevel"/>
    <w:tmpl w:val="CEDEC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171FE"/>
    <w:rsid w:val="00022ECE"/>
    <w:rsid w:val="00026675"/>
    <w:rsid w:val="00042A51"/>
    <w:rsid w:val="00042D2E"/>
    <w:rsid w:val="00044C82"/>
    <w:rsid w:val="0004753B"/>
    <w:rsid w:val="00070ED6"/>
    <w:rsid w:val="000718F5"/>
    <w:rsid w:val="000742DC"/>
    <w:rsid w:val="00080DE9"/>
    <w:rsid w:val="00084C12"/>
    <w:rsid w:val="00093922"/>
    <w:rsid w:val="0009462C"/>
    <w:rsid w:val="00094B12"/>
    <w:rsid w:val="00096C46"/>
    <w:rsid w:val="000A296F"/>
    <w:rsid w:val="000A2A28"/>
    <w:rsid w:val="000A2E7A"/>
    <w:rsid w:val="000B192D"/>
    <w:rsid w:val="000B28EE"/>
    <w:rsid w:val="000B3E37"/>
    <w:rsid w:val="000D04B0"/>
    <w:rsid w:val="000E2D33"/>
    <w:rsid w:val="000F1C57"/>
    <w:rsid w:val="000F5615"/>
    <w:rsid w:val="00103592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3EC7"/>
    <w:rsid w:val="00176083"/>
    <w:rsid w:val="001770C7"/>
    <w:rsid w:val="00192F37"/>
    <w:rsid w:val="00194ECF"/>
    <w:rsid w:val="001A70D2"/>
    <w:rsid w:val="001C1291"/>
    <w:rsid w:val="001C16B7"/>
    <w:rsid w:val="001C712E"/>
    <w:rsid w:val="001D657B"/>
    <w:rsid w:val="001D7B54"/>
    <w:rsid w:val="001E0209"/>
    <w:rsid w:val="001F200A"/>
    <w:rsid w:val="001F2CA2"/>
    <w:rsid w:val="00202203"/>
    <w:rsid w:val="002144C0"/>
    <w:rsid w:val="002245B3"/>
    <w:rsid w:val="0022477D"/>
    <w:rsid w:val="00225074"/>
    <w:rsid w:val="002278A9"/>
    <w:rsid w:val="002336F9"/>
    <w:rsid w:val="0024028F"/>
    <w:rsid w:val="00244ABC"/>
    <w:rsid w:val="00266211"/>
    <w:rsid w:val="00281FF2"/>
    <w:rsid w:val="002857DE"/>
    <w:rsid w:val="00291567"/>
    <w:rsid w:val="002961D7"/>
    <w:rsid w:val="002A22BF"/>
    <w:rsid w:val="002A2389"/>
    <w:rsid w:val="002A671D"/>
    <w:rsid w:val="002B4D55"/>
    <w:rsid w:val="002B5EA0"/>
    <w:rsid w:val="002B6119"/>
    <w:rsid w:val="002C1F06"/>
    <w:rsid w:val="002C6E1E"/>
    <w:rsid w:val="002D3375"/>
    <w:rsid w:val="002D6607"/>
    <w:rsid w:val="002D73D4"/>
    <w:rsid w:val="002F02A3"/>
    <w:rsid w:val="002F4ABE"/>
    <w:rsid w:val="003018BA"/>
    <w:rsid w:val="0030395F"/>
    <w:rsid w:val="00305C92"/>
    <w:rsid w:val="003151C5"/>
    <w:rsid w:val="003343CF"/>
    <w:rsid w:val="003426EE"/>
    <w:rsid w:val="003437F3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04E0A"/>
    <w:rsid w:val="00414E3C"/>
    <w:rsid w:val="0042244A"/>
    <w:rsid w:val="0042745A"/>
    <w:rsid w:val="00431D5C"/>
    <w:rsid w:val="00432000"/>
    <w:rsid w:val="004362C6"/>
    <w:rsid w:val="00437FA2"/>
    <w:rsid w:val="00444AF7"/>
    <w:rsid w:val="00445970"/>
    <w:rsid w:val="0045729E"/>
    <w:rsid w:val="00461EFC"/>
    <w:rsid w:val="004652C2"/>
    <w:rsid w:val="004706D1"/>
    <w:rsid w:val="00471326"/>
    <w:rsid w:val="00471512"/>
    <w:rsid w:val="004747AB"/>
    <w:rsid w:val="0047598D"/>
    <w:rsid w:val="004840FD"/>
    <w:rsid w:val="00490F7D"/>
    <w:rsid w:val="00491678"/>
    <w:rsid w:val="004924FA"/>
    <w:rsid w:val="00492500"/>
    <w:rsid w:val="004968E2"/>
    <w:rsid w:val="004A3EEA"/>
    <w:rsid w:val="004A4120"/>
    <w:rsid w:val="004A4D1F"/>
    <w:rsid w:val="004C3C06"/>
    <w:rsid w:val="004D449E"/>
    <w:rsid w:val="004D5282"/>
    <w:rsid w:val="004E06F1"/>
    <w:rsid w:val="004E3CCA"/>
    <w:rsid w:val="004F1551"/>
    <w:rsid w:val="004F53E3"/>
    <w:rsid w:val="004F55A3"/>
    <w:rsid w:val="0050496F"/>
    <w:rsid w:val="00513B6F"/>
    <w:rsid w:val="00517C63"/>
    <w:rsid w:val="00526C94"/>
    <w:rsid w:val="00533E42"/>
    <w:rsid w:val="005363C4"/>
    <w:rsid w:val="00536BDE"/>
    <w:rsid w:val="00543ACC"/>
    <w:rsid w:val="005523C0"/>
    <w:rsid w:val="0056696D"/>
    <w:rsid w:val="00573EF9"/>
    <w:rsid w:val="005813CC"/>
    <w:rsid w:val="005925C7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57DF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5476"/>
    <w:rsid w:val="006C7247"/>
    <w:rsid w:val="006D050F"/>
    <w:rsid w:val="006D6139"/>
    <w:rsid w:val="006E5D65"/>
    <w:rsid w:val="006F1282"/>
    <w:rsid w:val="006F1FBC"/>
    <w:rsid w:val="006F31E2"/>
    <w:rsid w:val="007004F4"/>
    <w:rsid w:val="00706544"/>
    <w:rsid w:val="00706EFF"/>
    <w:rsid w:val="007072BA"/>
    <w:rsid w:val="0071620A"/>
    <w:rsid w:val="00724677"/>
    <w:rsid w:val="00725459"/>
    <w:rsid w:val="007327BD"/>
    <w:rsid w:val="00734608"/>
    <w:rsid w:val="00745302"/>
    <w:rsid w:val="0074534A"/>
    <w:rsid w:val="00745788"/>
    <w:rsid w:val="007461D6"/>
    <w:rsid w:val="00746EC8"/>
    <w:rsid w:val="00763BF1"/>
    <w:rsid w:val="00766FD4"/>
    <w:rsid w:val="0078168C"/>
    <w:rsid w:val="00787C2A"/>
    <w:rsid w:val="00790E27"/>
    <w:rsid w:val="00795370"/>
    <w:rsid w:val="007A4022"/>
    <w:rsid w:val="007A6E6E"/>
    <w:rsid w:val="007C3299"/>
    <w:rsid w:val="007C3BCC"/>
    <w:rsid w:val="007C4546"/>
    <w:rsid w:val="007C4703"/>
    <w:rsid w:val="007D6E56"/>
    <w:rsid w:val="007E2137"/>
    <w:rsid w:val="007F1652"/>
    <w:rsid w:val="007F4155"/>
    <w:rsid w:val="0080590C"/>
    <w:rsid w:val="0081554D"/>
    <w:rsid w:val="0081707E"/>
    <w:rsid w:val="008449B3"/>
    <w:rsid w:val="0085044A"/>
    <w:rsid w:val="00851D9D"/>
    <w:rsid w:val="0085747A"/>
    <w:rsid w:val="008746E0"/>
    <w:rsid w:val="00881A09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05F6"/>
    <w:rsid w:val="008D0D7F"/>
    <w:rsid w:val="008D3DFB"/>
    <w:rsid w:val="008E64F4"/>
    <w:rsid w:val="008F12C9"/>
    <w:rsid w:val="008F4517"/>
    <w:rsid w:val="008F5D04"/>
    <w:rsid w:val="008F6E29"/>
    <w:rsid w:val="00903A1C"/>
    <w:rsid w:val="00916188"/>
    <w:rsid w:val="00923D7D"/>
    <w:rsid w:val="00926885"/>
    <w:rsid w:val="009508DF"/>
    <w:rsid w:val="00950DAC"/>
    <w:rsid w:val="00954A07"/>
    <w:rsid w:val="009768BE"/>
    <w:rsid w:val="0099314A"/>
    <w:rsid w:val="00997F14"/>
    <w:rsid w:val="009A78D9"/>
    <w:rsid w:val="009B61CF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24CF3"/>
    <w:rsid w:val="00A30110"/>
    <w:rsid w:val="00A36899"/>
    <w:rsid w:val="00A371F6"/>
    <w:rsid w:val="00A43BF6"/>
    <w:rsid w:val="00A4787D"/>
    <w:rsid w:val="00A53FA5"/>
    <w:rsid w:val="00A54817"/>
    <w:rsid w:val="00A601C8"/>
    <w:rsid w:val="00A60799"/>
    <w:rsid w:val="00A84C85"/>
    <w:rsid w:val="00A86B45"/>
    <w:rsid w:val="00A97DE1"/>
    <w:rsid w:val="00AB053C"/>
    <w:rsid w:val="00AC1036"/>
    <w:rsid w:val="00AD1146"/>
    <w:rsid w:val="00AD27D3"/>
    <w:rsid w:val="00AD4857"/>
    <w:rsid w:val="00AD66D6"/>
    <w:rsid w:val="00AE1160"/>
    <w:rsid w:val="00AE203C"/>
    <w:rsid w:val="00AE2E74"/>
    <w:rsid w:val="00AE5FCB"/>
    <w:rsid w:val="00AF2C1E"/>
    <w:rsid w:val="00B06142"/>
    <w:rsid w:val="00B135B1"/>
    <w:rsid w:val="00B21F94"/>
    <w:rsid w:val="00B3130B"/>
    <w:rsid w:val="00B3541A"/>
    <w:rsid w:val="00B37A6C"/>
    <w:rsid w:val="00B40ADB"/>
    <w:rsid w:val="00B43B77"/>
    <w:rsid w:val="00B43E80"/>
    <w:rsid w:val="00B5153A"/>
    <w:rsid w:val="00B601FD"/>
    <w:rsid w:val="00B607DB"/>
    <w:rsid w:val="00B66529"/>
    <w:rsid w:val="00B740F0"/>
    <w:rsid w:val="00B75946"/>
    <w:rsid w:val="00B8056E"/>
    <w:rsid w:val="00B819C8"/>
    <w:rsid w:val="00B82308"/>
    <w:rsid w:val="00B90885"/>
    <w:rsid w:val="00BB520A"/>
    <w:rsid w:val="00BB6FEF"/>
    <w:rsid w:val="00BD3869"/>
    <w:rsid w:val="00BD66E9"/>
    <w:rsid w:val="00BD6FF4"/>
    <w:rsid w:val="00BE01BD"/>
    <w:rsid w:val="00BE0690"/>
    <w:rsid w:val="00BE40AB"/>
    <w:rsid w:val="00BF2C41"/>
    <w:rsid w:val="00C0468A"/>
    <w:rsid w:val="00C058B4"/>
    <w:rsid w:val="00C05F44"/>
    <w:rsid w:val="00C131B5"/>
    <w:rsid w:val="00C16ABF"/>
    <w:rsid w:val="00C170AE"/>
    <w:rsid w:val="00C26CB7"/>
    <w:rsid w:val="00C324C1"/>
    <w:rsid w:val="00C36992"/>
    <w:rsid w:val="00C5005C"/>
    <w:rsid w:val="00C56036"/>
    <w:rsid w:val="00C61DC5"/>
    <w:rsid w:val="00C67E92"/>
    <w:rsid w:val="00C70A26"/>
    <w:rsid w:val="00C74AC8"/>
    <w:rsid w:val="00C766DF"/>
    <w:rsid w:val="00C77B68"/>
    <w:rsid w:val="00C85B8F"/>
    <w:rsid w:val="00C85EF4"/>
    <w:rsid w:val="00C94B98"/>
    <w:rsid w:val="00CA2B96"/>
    <w:rsid w:val="00CA5089"/>
    <w:rsid w:val="00CB42CB"/>
    <w:rsid w:val="00CD6897"/>
    <w:rsid w:val="00CE5BAC"/>
    <w:rsid w:val="00CF25BE"/>
    <w:rsid w:val="00CF51B8"/>
    <w:rsid w:val="00CF78ED"/>
    <w:rsid w:val="00D02487"/>
    <w:rsid w:val="00D02B25"/>
    <w:rsid w:val="00D02EBA"/>
    <w:rsid w:val="00D17C3C"/>
    <w:rsid w:val="00D26661"/>
    <w:rsid w:val="00D26B2C"/>
    <w:rsid w:val="00D352C9"/>
    <w:rsid w:val="00D41A0D"/>
    <w:rsid w:val="00D425B2"/>
    <w:rsid w:val="00D428D6"/>
    <w:rsid w:val="00D52E03"/>
    <w:rsid w:val="00D552B2"/>
    <w:rsid w:val="00D608D1"/>
    <w:rsid w:val="00D74119"/>
    <w:rsid w:val="00D8075B"/>
    <w:rsid w:val="00D8440A"/>
    <w:rsid w:val="00D85D34"/>
    <w:rsid w:val="00D8678B"/>
    <w:rsid w:val="00D93B5C"/>
    <w:rsid w:val="00DA2114"/>
    <w:rsid w:val="00DE09C0"/>
    <w:rsid w:val="00DE4A14"/>
    <w:rsid w:val="00DF320D"/>
    <w:rsid w:val="00DF71C8"/>
    <w:rsid w:val="00E03307"/>
    <w:rsid w:val="00E129B8"/>
    <w:rsid w:val="00E16389"/>
    <w:rsid w:val="00E21E7D"/>
    <w:rsid w:val="00E22FBC"/>
    <w:rsid w:val="00E24BF5"/>
    <w:rsid w:val="00E25338"/>
    <w:rsid w:val="00E27603"/>
    <w:rsid w:val="00E33AA1"/>
    <w:rsid w:val="00E37AF0"/>
    <w:rsid w:val="00E51E44"/>
    <w:rsid w:val="00E63348"/>
    <w:rsid w:val="00E77199"/>
    <w:rsid w:val="00E77E88"/>
    <w:rsid w:val="00E8107D"/>
    <w:rsid w:val="00E93452"/>
    <w:rsid w:val="00E960BB"/>
    <w:rsid w:val="00EA2074"/>
    <w:rsid w:val="00EA3BB8"/>
    <w:rsid w:val="00EA4832"/>
    <w:rsid w:val="00EA4E9D"/>
    <w:rsid w:val="00EC3D1E"/>
    <w:rsid w:val="00EC4899"/>
    <w:rsid w:val="00ED03AB"/>
    <w:rsid w:val="00ED32D2"/>
    <w:rsid w:val="00EE32DE"/>
    <w:rsid w:val="00EE5457"/>
    <w:rsid w:val="00F070AB"/>
    <w:rsid w:val="00F12298"/>
    <w:rsid w:val="00F17567"/>
    <w:rsid w:val="00F21E27"/>
    <w:rsid w:val="00F22508"/>
    <w:rsid w:val="00F27A7B"/>
    <w:rsid w:val="00F43EDA"/>
    <w:rsid w:val="00F44745"/>
    <w:rsid w:val="00F526AF"/>
    <w:rsid w:val="00F617C3"/>
    <w:rsid w:val="00F7066B"/>
    <w:rsid w:val="00F83B28"/>
    <w:rsid w:val="00F93C8A"/>
    <w:rsid w:val="00FA46E5"/>
    <w:rsid w:val="00FA4AAA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89D2E"/>
  <w15:docId w15:val="{DE4E30D5-C5F2-42C5-8F05-9EFDF1B65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Uwydatnienie">
    <w:name w:val="Emphasis"/>
    <w:basedOn w:val="Domylnaczcionkaakapitu"/>
    <w:uiPriority w:val="20"/>
    <w:qFormat/>
    <w:rsid w:val="009B61CF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B6F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B6FE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6FEF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6F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6FEF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24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776B5-EF73-4C4A-9EE2-1CA3CCB90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169</TotalTime>
  <Pages>6</Pages>
  <Words>1640</Words>
  <Characters>9843</Characters>
  <Application>Microsoft Office Word</Application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81</cp:revision>
  <cp:lastPrinted>2019-12-13T10:16:00Z</cp:lastPrinted>
  <dcterms:created xsi:type="dcterms:W3CDTF">2019-11-03T16:57:00Z</dcterms:created>
  <dcterms:modified xsi:type="dcterms:W3CDTF">2026-05-05T09:52:00Z</dcterms:modified>
</cp:coreProperties>
</file>